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D6C9" w14:textId="354D7EC4" w:rsidR="00651804" w:rsidRPr="0033197E" w:rsidRDefault="00E27B9C" w:rsidP="00651804">
      <w:pPr>
        <w:pStyle w:val="Header"/>
        <w:tabs>
          <w:tab w:val="right" w:pos="9639"/>
        </w:tabs>
        <w:rPr>
          <w:rFonts w:asciiTheme="minorHAnsi" w:hAnsiTheme="minorHAnsi" w:cstheme="minorHAnsi"/>
          <w:bCs/>
          <w:sz w:val="24"/>
          <w:szCs w:val="24"/>
          <w:lang w:eastAsia="ja-JP"/>
        </w:rPr>
      </w:pPr>
      <w:r w:rsidRPr="0033197E">
        <w:rPr>
          <w:rFonts w:asciiTheme="minorHAnsi" w:hAnsiTheme="minorHAnsi" w:cstheme="minorHAnsi"/>
          <w:bCs/>
          <w:sz w:val="24"/>
          <w:szCs w:val="24"/>
          <w:lang w:eastAsia="ja-JP"/>
        </w:rPr>
        <w:t>3GPP TSG-RAN WG2 #10</w:t>
      </w:r>
      <w:r w:rsidR="002D2374" w:rsidRPr="0033197E">
        <w:rPr>
          <w:rFonts w:asciiTheme="minorHAnsi" w:hAnsiTheme="minorHAnsi" w:cstheme="minorHAnsi"/>
          <w:bCs/>
          <w:sz w:val="24"/>
          <w:szCs w:val="24"/>
          <w:lang w:eastAsia="ja-JP"/>
        </w:rPr>
        <w:t>6</w:t>
      </w:r>
      <w:r w:rsidR="007E3849" w:rsidRPr="0033197E">
        <w:rPr>
          <w:rFonts w:asciiTheme="minorHAnsi" w:hAnsiTheme="minorHAnsi" w:cstheme="minorHAnsi"/>
          <w:bCs/>
          <w:sz w:val="24"/>
          <w:szCs w:val="24"/>
          <w:lang w:eastAsia="ja-JP"/>
        </w:rPr>
        <w:tab/>
      </w:r>
      <w:r w:rsidR="00D87C20" w:rsidRPr="00D87C20">
        <w:rPr>
          <w:rFonts w:asciiTheme="minorHAnsi" w:hAnsiTheme="minorHAnsi" w:cstheme="minorHAnsi"/>
          <w:bCs/>
          <w:sz w:val="24"/>
          <w:szCs w:val="24"/>
          <w:lang w:eastAsia="ja-JP"/>
        </w:rPr>
        <w:t>R2-1907116</w:t>
      </w:r>
    </w:p>
    <w:p w14:paraId="4CA31B4B" w14:textId="0C7D8B8A" w:rsidR="00D5151D" w:rsidRPr="0033197E" w:rsidRDefault="002D2374" w:rsidP="00D5151D">
      <w:pPr>
        <w:pStyle w:val="Header"/>
        <w:tabs>
          <w:tab w:val="right" w:pos="9639"/>
        </w:tabs>
        <w:rPr>
          <w:rFonts w:asciiTheme="minorHAnsi" w:hAnsiTheme="minorHAnsi" w:cstheme="minorHAnsi"/>
          <w:bCs/>
          <w:sz w:val="24"/>
          <w:szCs w:val="24"/>
          <w:lang w:eastAsia="ja-JP"/>
        </w:rPr>
      </w:pPr>
      <w:r w:rsidRPr="0033197E">
        <w:rPr>
          <w:rFonts w:asciiTheme="minorHAnsi" w:hAnsiTheme="minorHAnsi" w:cstheme="minorHAnsi"/>
          <w:bCs/>
          <w:sz w:val="24"/>
          <w:szCs w:val="24"/>
          <w:lang w:eastAsia="ja-JP"/>
        </w:rPr>
        <w:t>Reno</w:t>
      </w:r>
      <w:r w:rsidR="00651804" w:rsidRPr="0033197E">
        <w:rPr>
          <w:rFonts w:asciiTheme="minorHAnsi" w:hAnsiTheme="minorHAnsi" w:cstheme="minorHAnsi"/>
          <w:bCs/>
          <w:sz w:val="24"/>
          <w:szCs w:val="24"/>
          <w:lang w:eastAsia="ja-JP"/>
        </w:rPr>
        <w:t xml:space="preserve">, </w:t>
      </w:r>
      <w:r w:rsidRPr="0033197E">
        <w:rPr>
          <w:rFonts w:asciiTheme="minorHAnsi" w:hAnsiTheme="minorHAnsi" w:cstheme="minorHAnsi"/>
          <w:bCs/>
          <w:sz w:val="24"/>
          <w:szCs w:val="24"/>
          <w:lang w:eastAsia="ja-JP"/>
        </w:rPr>
        <w:t>U.S.A,</w:t>
      </w:r>
      <w:r w:rsidR="00BF0DE0">
        <w:rPr>
          <w:rFonts w:asciiTheme="minorHAnsi" w:hAnsiTheme="minorHAnsi" w:cstheme="minorHAnsi"/>
          <w:bCs/>
          <w:sz w:val="24"/>
          <w:szCs w:val="24"/>
          <w:lang w:eastAsia="ja-JP"/>
        </w:rPr>
        <w:t xml:space="preserve"> </w:t>
      </w:r>
      <w:r w:rsidRPr="0033197E">
        <w:rPr>
          <w:rFonts w:asciiTheme="minorHAnsi" w:hAnsiTheme="minorHAnsi" w:cstheme="minorHAnsi"/>
          <w:bCs/>
          <w:sz w:val="24"/>
          <w:szCs w:val="24"/>
          <w:lang w:eastAsia="ja-JP"/>
        </w:rPr>
        <w:t>13</w:t>
      </w:r>
      <w:r w:rsidR="00562B47" w:rsidRPr="0033197E">
        <w:rPr>
          <w:rFonts w:asciiTheme="minorHAnsi" w:hAnsiTheme="minorHAnsi" w:cstheme="minorHAnsi"/>
          <w:bCs/>
          <w:sz w:val="24"/>
          <w:szCs w:val="24"/>
          <w:lang w:eastAsia="ja-JP"/>
        </w:rPr>
        <w:t xml:space="preserve">th </w:t>
      </w:r>
      <w:r w:rsidRPr="0033197E">
        <w:rPr>
          <w:rFonts w:asciiTheme="minorHAnsi" w:hAnsiTheme="minorHAnsi" w:cstheme="minorHAnsi"/>
          <w:bCs/>
          <w:sz w:val="24"/>
          <w:szCs w:val="24"/>
          <w:lang w:eastAsia="ja-JP"/>
        </w:rPr>
        <w:t xml:space="preserve">May </w:t>
      </w:r>
      <w:r w:rsidR="00562B47" w:rsidRPr="0033197E">
        <w:rPr>
          <w:rFonts w:asciiTheme="minorHAnsi" w:hAnsiTheme="minorHAnsi" w:cstheme="minorHAnsi"/>
          <w:bCs/>
          <w:sz w:val="24"/>
          <w:szCs w:val="24"/>
          <w:lang w:eastAsia="ja-JP"/>
        </w:rPr>
        <w:t xml:space="preserve">– </w:t>
      </w:r>
      <w:r w:rsidRPr="0033197E">
        <w:rPr>
          <w:rFonts w:asciiTheme="minorHAnsi" w:hAnsiTheme="minorHAnsi" w:cstheme="minorHAnsi"/>
          <w:bCs/>
          <w:sz w:val="24"/>
          <w:szCs w:val="24"/>
          <w:lang w:eastAsia="ja-JP"/>
        </w:rPr>
        <w:t>17</w:t>
      </w:r>
      <w:r w:rsidR="00D5151D" w:rsidRPr="0033197E">
        <w:rPr>
          <w:rFonts w:asciiTheme="minorHAnsi" w:hAnsiTheme="minorHAnsi" w:cstheme="minorHAnsi"/>
          <w:bCs/>
          <w:sz w:val="24"/>
          <w:szCs w:val="24"/>
          <w:lang w:eastAsia="ja-JP"/>
        </w:rPr>
        <w:t>th</w:t>
      </w:r>
      <w:r w:rsidR="00562B47" w:rsidRPr="0033197E">
        <w:rPr>
          <w:rFonts w:asciiTheme="minorHAnsi" w:hAnsiTheme="minorHAnsi" w:cstheme="minorHAnsi"/>
          <w:bCs/>
          <w:sz w:val="24"/>
          <w:szCs w:val="24"/>
          <w:lang w:eastAsia="ja-JP"/>
        </w:rPr>
        <w:t xml:space="preserve"> </w:t>
      </w:r>
      <w:r w:rsidRPr="0033197E">
        <w:rPr>
          <w:rFonts w:asciiTheme="minorHAnsi" w:hAnsiTheme="minorHAnsi" w:cstheme="minorHAnsi"/>
          <w:bCs/>
          <w:sz w:val="24"/>
          <w:szCs w:val="24"/>
          <w:lang w:eastAsia="ja-JP"/>
        </w:rPr>
        <w:t xml:space="preserve">May </w:t>
      </w:r>
      <w:r w:rsidR="00E27B9C" w:rsidRPr="0033197E">
        <w:rPr>
          <w:rFonts w:asciiTheme="minorHAnsi" w:hAnsiTheme="minorHAnsi" w:cstheme="minorHAnsi"/>
          <w:bCs/>
          <w:sz w:val="24"/>
          <w:szCs w:val="24"/>
          <w:lang w:eastAsia="ja-JP"/>
        </w:rPr>
        <w:t>2019</w:t>
      </w:r>
      <w:r w:rsidRPr="0033197E">
        <w:rPr>
          <w:rFonts w:asciiTheme="minorHAnsi" w:hAnsiTheme="minorHAnsi" w:cstheme="minorHAnsi"/>
          <w:bCs/>
          <w:sz w:val="24"/>
          <w:szCs w:val="24"/>
          <w:lang w:eastAsia="ja-JP"/>
        </w:rPr>
        <w:tab/>
        <w:t xml:space="preserve"> </w:t>
      </w:r>
    </w:p>
    <w:p w14:paraId="7DBE2493" w14:textId="66C0C02A" w:rsidR="0047408E" w:rsidRPr="0033197E"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50557283" w14:textId="77777777" w:rsidR="00651804" w:rsidRPr="0033197E" w:rsidRDefault="00651804" w:rsidP="00651804">
      <w:pPr>
        <w:pStyle w:val="Header"/>
        <w:tabs>
          <w:tab w:val="right" w:pos="9639"/>
        </w:tabs>
        <w:overflowPunct w:val="0"/>
        <w:autoSpaceDE w:val="0"/>
        <w:autoSpaceDN w:val="0"/>
        <w:adjustRightInd w:val="0"/>
        <w:textAlignment w:val="baseline"/>
        <w:rPr>
          <w:rFonts w:asciiTheme="minorHAnsi" w:hAnsiTheme="minorHAnsi" w:cstheme="minorHAnsi"/>
          <w:b w:val="0"/>
          <w:bCs/>
          <w:sz w:val="24"/>
          <w:szCs w:val="24"/>
          <w:lang w:eastAsia="ja-JP"/>
        </w:rPr>
      </w:pPr>
    </w:p>
    <w:p w14:paraId="028E2559" w14:textId="525EE5D8" w:rsidR="0047408E" w:rsidRPr="0033197E" w:rsidRDefault="0047408E" w:rsidP="0047408E">
      <w:pPr>
        <w:pStyle w:val="CRCoverPage"/>
        <w:ind w:left="1988" w:hanging="1988"/>
        <w:rPr>
          <w:rFonts w:asciiTheme="minorHAnsi" w:hAnsiTheme="minorHAnsi" w:cstheme="minorHAnsi"/>
          <w:b/>
          <w:noProof/>
          <w:sz w:val="24"/>
        </w:rPr>
      </w:pPr>
      <w:r w:rsidRPr="0033197E">
        <w:rPr>
          <w:rFonts w:asciiTheme="minorHAnsi" w:hAnsiTheme="minorHAnsi" w:cstheme="minorHAnsi"/>
          <w:b/>
          <w:noProof/>
          <w:sz w:val="24"/>
        </w:rPr>
        <w:t>Agenda Item:</w:t>
      </w:r>
      <w:r w:rsidRPr="0033197E">
        <w:rPr>
          <w:rFonts w:asciiTheme="minorHAnsi" w:hAnsiTheme="minorHAnsi" w:cstheme="minorHAnsi"/>
          <w:b/>
          <w:noProof/>
          <w:sz w:val="24"/>
        </w:rPr>
        <w:tab/>
      </w:r>
      <w:r w:rsidR="00E41597" w:rsidRPr="0033197E">
        <w:rPr>
          <w:rFonts w:asciiTheme="minorHAnsi" w:hAnsiTheme="minorHAnsi" w:cstheme="minorHAnsi"/>
          <w:b/>
          <w:noProof/>
          <w:sz w:val="24"/>
        </w:rPr>
        <w:t>11.</w:t>
      </w:r>
      <w:r w:rsidR="00A8707E" w:rsidRPr="0033197E">
        <w:rPr>
          <w:rFonts w:asciiTheme="minorHAnsi" w:hAnsiTheme="minorHAnsi" w:cstheme="minorHAnsi"/>
          <w:b/>
          <w:noProof/>
          <w:sz w:val="24"/>
        </w:rPr>
        <w:t>6</w:t>
      </w:r>
      <w:r w:rsidR="00D33462" w:rsidRPr="0033197E">
        <w:rPr>
          <w:rFonts w:asciiTheme="minorHAnsi" w:hAnsiTheme="minorHAnsi" w:cstheme="minorHAnsi"/>
          <w:b/>
          <w:noProof/>
          <w:sz w:val="24"/>
        </w:rPr>
        <w:t>.</w:t>
      </w:r>
      <w:r w:rsidR="007D3690">
        <w:rPr>
          <w:rFonts w:asciiTheme="minorHAnsi" w:hAnsiTheme="minorHAnsi" w:cstheme="minorHAnsi"/>
          <w:b/>
          <w:noProof/>
          <w:sz w:val="24"/>
        </w:rPr>
        <w:t>4</w:t>
      </w:r>
      <w:r w:rsidR="00A8707E" w:rsidRPr="0033197E">
        <w:rPr>
          <w:rFonts w:asciiTheme="minorHAnsi" w:hAnsiTheme="minorHAnsi" w:cstheme="minorHAnsi"/>
          <w:b/>
          <w:noProof/>
          <w:sz w:val="24"/>
        </w:rPr>
        <w:t>.1</w:t>
      </w:r>
    </w:p>
    <w:p w14:paraId="223B8A3F" w14:textId="303BA72C" w:rsidR="0047408E" w:rsidRPr="0033197E" w:rsidRDefault="0047408E" w:rsidP="0047408E">
      <w:pPr>
        <w:pStyle w:val="CRCoverPage"/>
        <w:ind w:left="1988" w:hanging="1988"/>
        <w:rPr>
          <w:rFonts w:asciiTheme="minorHAnsi" w:hAnsiTheme="minorHAnsi" w:cstheme="minorHAnsi"/>
          <w:b/>
          <w:noProof/>
          <w:sz w:val="24"/>
        </w:rPr>
      </w:pPr>
      <w:r w:rsidRPr="0033197E">
        <w:rPr>
          <w:rFonts w:asciiTheme="minorHAnsi" w:hAnsiTheme="minorHAnsi" w:cstheme="minorHAnsi"/>
          <w:b/>
          <w:noProof/>
          <w:sz w:val="24"/>
        </w:rPr>
        <w:t>Sou</w:t>
      </w:r>
      <w:r w:rsidR="007E2D15" w:rsidRPr="0033197E">
        <w:rPr>
          <w:rFonts w:asciiTheme="minorHAnsi" w:hAnsiTheme="minorHAnsi" w:cstheme="minorHAnsi"/>
          <w:b/>
          <w:noProof/>
          <w:sz w:val="24"/>
        </w:rPr>
        <w:t>r</w:t>
      </w:r>
      <w:r w:rsidRPr="0033197E">
        <w:rPr>
          <w:rFonts w:asciiTheme="minorHAnsi" w:hAnsiTheme="minorHAnsi" w:cstheme="minorHAnsi"/>
          <w:b/>
          <w:noProof/>
          <w:sz w:val="24"/>
        </w:rPr>
        <w:t>ce:</w:t>
      </w:r>
      <w:r w:rsidRPr="0033197E">
        <w:rPr>
          <w:rFonts w:asciiTheme="minorHAnsi" w:hAnsiTheme="minorHAnsi" w:cstheme="minorHAnsi"/>
          <w:b/>
          <w:noProof/>
          <w:sz w:val="24"/>
        </w:rPr>
        <w:tab/>
        <w:t>MediaTek Inc.</w:t>
      </w:r>
    </w:p>
    <w:p w14:paraId="61334E3B" w14:textId="0694CBEE" w:rsidR="0047408E" w:rsidRPr="0033197E"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33197E">
        <w:rPr>
          <w:rFonts w:asciiTheme="minorHAnsi" w:hAnsiTheme="minorHAnsi" w:cstheme="minorHAnsi"/>
          <w:b/>
          <w:noProof/>
          <w:color w:val="000000" w:themeColor="text1"/>
          <w:sz w:val="24"/>
        </w:rPr>
        <w:t>Title:</w:t>
      </w:r>
      <w:r w:rsidRPr="0033197E">
        <w:rPr>
          <w:rFonts w:asciiTheme="minorHAnsi" w:hAnsiTheme="minorHAnsi" w:cstheme="minorHAnsi"/>
          <w:b/>
          <w:noProof/>
          <w:color w:val="000000" w:themeColor="text1"/>
          <w:sz w:val="24"/>
        </w:rPr>
        <w:tab/>
      </w:r>
      <w:r w:rsidR="007707D0" w:rsidRPr="0033197E">
        <w:rPr>
          <w:rFonts w:asciiTheme="minorHAnsi" w:hAnsiTheme="minorHAnsi" w:cstheme="minorHAnsi"/>
          <w:b/>
          <w:noProof/>
          <w:color w:val="000000" w:themeColor="text1"/>
          <w:sz w:val="24"/>
        </w:rPr>
        <w:t xml:space="preserve">On </w:t>
      </w:r>
      <w:r w:rsidR="008F4149" w:rsidRPr="0033197E">
        <w:rPr>
          <w:rFonts w:asciiTheme="minorHAnsi" w:hAnsiTheme="minorHAnsi" w:cstheme="minorHAnsi"/>
          <w:b/>
          <w:noProof/>
          <w:color w:val="000000" w:themeColor="text1"/>
          <w:sz w:val="24"/>
        </w:rPr>
        <w:t xml:space="preserve">access attempts </w:t>
      </w:r>
      <w:r w:rsidR="004C2D42">
        <w:rPr>
          <w:rFonts w:asciiTheme="minorHAnsi" w:hAnsiTheme="minorHAnsi" w:cstheme="minorHAnsi"/>
          <w:b/>
          <w:noProof/>
          <w:color w:val="000000" w:themeColor="text1"/>
          <w:sz w:val="24"/>
        </w:rPr>
        <w:t>due to cell movement</w:t>
      </w:r>
    </w:p>
    <w:p w14:paraId="084D18E2" w14:textId="77777777" w:rsidR="0047408E" w:rsidRPr="0033197E" w:rsidRDefault="0047408E" w:rsidP="0047408E">
      <w:pPr>
        <w:pStyle w:val="CRCoverPage"/>
        <w:ind w:left="1988" w:hanging="1988"/>
        <w:rPr>
          <w:rFonts w:asciiTheme="minorHAnsi" w:hAnsiTheme="minorHAnsi" w:cstheme="minorHAnsi"/>
          <w:b/>
          <w:noProof/>
          <w:sz w:val="24"/>
        </w:rPr>
      </w:pPr>
      <w:r w:rsidRPr="0033197E">
        <w:rPr>
          <w:rFonts w:asciiTheme="minorHAnsi" w:hAnsiTheme="minorHAnsi" w:cstheme="minorHAnsi"/>
          <w:b/>
          <w:noProof/>
          <w:sz w:val="24"/>
        </w:rPr>
        <w:t>Document for:</w:t>
      </w:r>
      <w:r w:rsidRPr="0033197E">
        <w:rPr>
          <w:rFonts w:asciiTheme="minorHAnsi" w:hAnsiTheme="minorHAnsi" w:cstheme="minorHAnsi"/>
          <w:b/>
          <w:noProof/>
          <w:sz w:val="24"/>
        </w:rPr>
        <w:tab/>
        <w:t>Discussion and decision</w:t>
      </w:r>
      <w:bookmarkEnd w:id="0"/>
      <w:bookmarkEnd w:id="1"/>
    </w:p>
    <w:p w14:paraId="10C05BB7" w14:textId="77777777" w:rsidR="0047408E" w:rsidRPr="0033197E" w:rsidRDefault="0047408E" w:rsidP="0047408E">
      <w:pPr>
        <w:pStyle w:val="Heading1"/>
        <w:rPr>
          <w:rFonts w:asciiTheme="minorHAnsi" w:hAnsiTheme="minorHAnsi" w:cstheme="minorHAnsi"/>
          <w:lang w:val="en-US" w:eastAsia="ko-KR"/>
        </w:rPr>
      </w:pPr>
      <w:r w:rsidRPr="0033197E">
        <w:rPr>
          <w:rFonts w:asciiTheme="minorHAnsi" w:hAnsiTheme="minorHAnsi" w:cstheme="minorHAnsi"/>
          <w:lang w:val="en-US" w:eastAsia="ko-KR"/>
        </w:rPr>
        <w:t>1 Introduction</w:t>
      </w:r>
    </w:p>
    <w:p w14:paraId="74947FE9" w14:textId="5F5E2122" w:rsidR="008C466E" w:rsidRPr="0033197E" w:rsidRDefault="00806228" w:rsidP="00B37B29">
      <w:pPr>
        <w:rPr>
          <w:rFonts w:asciiTheme="minorHAnsi" w:hAnsiTheme="minorHAnsi" w:cstheme="minorHAnsi"/>
        </w:rPr>
      </w:pPr>
      <w:r w:rsidRPr="0033197E">
        <w:rPr>
          <w:rFonts w:asciiTheme="minorHAnsi" w:hAnsiTheme="minorHAnsi" w:cstheme="minorHAnsi"/>
          <w:noProof/>
          <w:lang w:eastAsia="en-GB"/>
        </w:rPr>
        <w:t xml:space="preserve">NR based NTN deployments in  low and medium earth orbits result in </w:t>
      </w:r>
      <w:r w:rsidR="00744C8F">
        <w:rPr>
          <w:rFonts w:asciiTheme="minorHAnsi" w:hAnsiTheme="minorHAnsi" w:cstheme="minorHAnsi"/>
          <w:noProof/>
          <w:lang w:eastAsia="en-GB"/>
        </w:rPr>
        <w:t xml:space="preserve">cells </w:t>
      </w:r>
      <w:r w:rsidRPr="0033197E">
        <w:rPr>
          <w:rFonts w:asciiTheme="minorHAnsi" w:hAnsiTheme="minorHAnsi" w:cstheme="minorHAnsi"/>
          <w:noProof/>
          <w:lang w:eastAsia="en-GB"/>
        </w:rPr>
        <w:t xml:space="preserve">that </w:t>
      </w:r>
      <w:r w:rsidR="00744C8F">
        <w:rPr>
          <w:rFonts w:asciiTheme="minorHAnsi" w:hAnsiTheme="minorHAnsi" w:cstheme="minorHAnsi"/>
          <w:noProof/>
          <w:lang w:eastAsia="en-GB"/>
        </w:rPr>
        <w:t xml:space="preserve">are </w:t>
      </w:r>
      <w:r w:rsidRPr="0033197E">
        <w:rPr>
          <w:rFonts w:asciiTheme="minorHAnsi" w:hAnsiTheme="minorHAnsi" w:cstheme="minorHAnsi"/>
          <w:noProof/>
          <w:lang w:eastAsia="en-GB"/>
        </w:rPr>
        <w:t xml:space="preserve">constantly in motion. This is a paradigm </w:t>
      </w:r>
      <w:r w:rsidR="00744C8F">
        <w:rPr>
          <w:rFonts w:asciiTheme="minorHAnsi" w:hAnsiTheme="minorHAnsi" w:cstheme="minorHAnsi"/>
          <w:noProof/>
          <w:lang w:eastAsia="en-GB"/>
        </w:rPr>
        <w:t xml:space="preserve">shift </w:t>
      </w:r>
      <w:r w:rsidRPr="0033197E">
        <w:rPr>
          <w:rFonts w:asciiTheme="minorHAnsi" w:hAnsiTheme="minorHAnsi" w:cstheme="minorHAnsi"/>
          <w:noProof/>
          <w:lang w:eastAsia="en-GB"/>
        </w:rPr>
        <w:t xml:space="preserve">for 3GPP based </w:t>
      </w:r>
      <w:r w:rsidR="00F21C42">
        <w:rPr>
          <w:rFonts w:asciiTheme="minorHAnsi" w:hAnsiTheme="minorHAnsi" w:cstheme="minorHAnsi"/>
          <w:noProof/>
          <w:lang w:eastAsia="en-GB"/>
        </w:rPr>
        <w:t>systems</w:t>
      </w:r>
      <w:r w:rsidRPr="0033197E">
        <w:rPr>
          <w:rFonts w:asciiTheme="minorHAnsi" w:hAnsiTheme="minorHAnsi" w:cstheme="minorHAnsi"/>
          <w:noProof/>
          <w:lang w:eastAsia="en-GB"/>
        </w:rPr>
        <w:t xml:space="preserve">, as the baseline assumption has </w:t>
      </w:r>
      <w:r w:rsidR="00744C8F">
        <w:rPr>
          <w:rFonts w:asciiTheme="minorHAnsi" w:hAnsiTheme="minorHAnsi" w:cstheme="minorHAnsi"/>
          <w:noProof/>
          <w:lang w:eastAsia="en-GB"/>
        </w:rPr>
        <w:t xml:space="preserve">always </w:t>
      </w:r>
      <w:r w:rsidRPr="0033197E">
        <w:rPr>
          <w:rFonts w:asciiTheme="minorHAnsi" w:hAnsiTheme="minorHAnsi" w:cstheme="minorHAnsi"/>
          <w:noProof/>
          <w:lang w:eastAsia="en-GB"/>
        </w:rPr>
        <w:t>been that the gNB, and therefore the cell</w:t>
      </w:r>
      <w:r w:rsidR="00F21C42">
        <w:rPr>
          <w:rFonts w:asciiTheme="minorHAnsi" w:hAnsiTheme="minorHAnsi" w:cstheme="minorHAnsi"/>
          <w:noProof/>
          <w:lang w:eastAsia="en-GB"/>
        </w:rPr>
        <w:t>,</w:t>
      </w:r>
      <w:r w:rsidRPr="0033197E">
        <w:rPr>
          <w:rFonts w:asciiTheme="minorHAnsi" w:hAnsiTheme="minorHAnsi" w:cstheme="minorHAnsi"/>
          <w:noProof/>
          <w:lang w:eastAsia="en-GB"/>
        </w:rPr>
        <w:t xml:space="preserve"> does not move. In this document, we take a closer look at the impact</w:t>
      </w:r>
      <w:r w:rsidR="00B42297" w:rsidRPr="0033197E">
        <w:rPr>
          <w:rFonts w:asciiTheme="minorHAnsi" w:hAnsiTheme="minorHAnsi" w:cstheme="minorHAnsi"/>
          <w:noProof/>
          <w:lang w:eastAsia="en-GB"/>
        </w:rPr>
        <w:t xml:space="preserve"> of the movement of the </w:t>
      </w:r>
      <w:r w:rsidR="00744C8F">
        <w:rPr>
          <w:rFonts w:asciiTheme="minorHAnsi" w:hAnsiTheme="minorHAnsi" w:cstheme="minorHAnsi"/>
          <w:noProof/>
          <w:lang w:eastAsia="en-GB"/>
        </w:rPr>
        <w:t xml:space="preserve">NTN </w:t>
      </w:r>
      <w:r w:rsidR="00B42297" w:rsidRPr="0033197E">
        <w:rPr>
          <w:rFonts w:asciiTheme="minorHAnsi" w:hAnsiTheme="minorHAnsi" w:cstheme="minorHAnsi"/>
          <w:noProof/>
          <w:lang w:eastAsia="en-GB"/>
        </w:rPr>
        <w:t xml:space="preserve">cell on the </w:t>
      </w:r>
      <w:r w:rsidR="00744C8F">
        <w:rPr>
          <w:rFonts w:asciiTheme="minorHAnsi" w:hAnsiTheme="minorHAnsi" w:cstheme="minorHAnsi"/>
          <w:noProof/>
          <w:lang w:eastAsia="en-GB"/>
        </w:rPr>
        <w:t xml:space="preserve">NR </w:t>
      </w:r>
      <w:r w:rsidR="00B42297" w:rsidRPr="0033197E">
        <w:rPr>
          <w:rFonts w:asciiTheme="minorHAnsi" w:hAnsiTheme="minorHAnsi" w:cstheme="minorHAnsi"/>
          <w:noProof/>
          <w:lang w:eastAsia="en-GB"/>
        </w:rPr>
        <w:t>signalling load in the cell.</w:t>
      </w:r>
    </w:p>
    <w:p w14:paraId="2C9CEA5E" w14:textId="31CEB623" w:rsidR="00791095" w:rsidRPr="0033197E" w:rsidRDefault="00640F44" w:rsidP="00A145F9">
      <w:pPr>
        <w:pStyle w:val="Heading1"/>
        <w:rPr>
          <w:rFonts w:asciiTheme="minorHAnsi" w:hAnsiTheme="minorHAnsi" w:cstheme="minorHAnsi"/>
        </w:rPr>
      </w:pPr>
      <w:r w:rsidRPr="0033197E">
        <w:rPr>
          <w:rFonts w:asciiTheme="minorHAnsi" w:hAnsiTheme="minorHAnsi" w:cstheme="minorHAnsi"/>
        </w:rPr>
        <w:t xml:space="preserve">2 </w:t>
      </w:r>
      <w:r w:rsidR="0086781B" w:rsidRPr="0033197E">
        <w:rPr>
          <w:rFonts w:asciiTheme="minorHAnsi" w:hAnsiTheme="minorHAnsi" w:cstheme="minorHAnsi"/>
        </w:rPr>
        <w:t>Discussion</w:t>
      </w:r>
    </w:p>
    <w:p w14:paraId="24EEE9F5" w14:textId="12DE5A86" w:rsidR="00597DAB" w:rsidRPr="0033197E" w:rsidRDefault="00597DAB" w:rsidP="00597DAB">
      <w:pPr>
        <w:pStyle w:val="Heading2"/>
        <w:rPr>
          <w:rFonts w:asciiTheme="minorHAnsi" w:hAnsiTheme="minorHAnsi" w:cstheme="minorHAnsi"/>
        </w:rPr>
      </w:pPr>
      <w:bookmarkStart w:id="2" w:name="_Ref4498623"/>
      <w:r w:rsidRPr="0033197E">
        <w:rPr>
          <w:rFonts w:asciiTheme="minorHAnsi" w:hAnsiTheme="minorHAnsi" w:cstheme="minorHAnsi"/>
        </w:rPr>
        <w:t xml:space="preserve">2.1 </w:t>
      </w:r>
      <w:bookmarkEnd w:id="2"/>
      <w:r w:rsidR="00B42297" w:rsidRPr="0033197E">
        <w:rPr>
          <w:rFonts w:asciiTheme="minorHAnsi" w:hAnsiTheme="minorHAnsi" w:cstheme="minorHAnsi"/>
        </w:rPr>
        <w:t>Signalling load as a result of cell movement</w:t>
      </w:r>
    </w:p>
    <w:p w14:paraId="12DDBEF9" w14:textId="60E85E11" w:rsidR="0092455C" w:rsidRPr="0033197E" w:rsidRDefault="003E629E" w:rsidP="0033197E">
      <w:pPr>
        <w:rPr>
          <w:rFonts w:asciiTheme="minorHAnsi" w:hAnsiTheme="minorHAnsi" w:cstheme="minorHAnsi"/>
          <w:noProof/>
          <w:lang w:eastAsia="en-GB"/>
        </w:rPr>
      </w:pPr>
      <w:r w:rsidRPr="0033197E">
        <w:rPr>
          <w:rFonts w:asciiTheme="minorHAnsi" w:hAnsiTheme="minorHAnsi" w:cstheme="minorHAnsi"/>
          <w:noProof/>
          <w:lang w:eastAsia="en-GB"/>
        </w:rPr>
        <w:t xml:space="preserve">The satellite speed </w:t>
      </w:r>
      <w:r w:rsidR="00B310CC">
        <w:rPr>
          <w:rFonts w:asciiTheme="minorHAnsi" w:hAnsiTheme="minorHAnsi" w:cstheme="minorHAnsi"/>
          <w:noProof/>
          <w:lang w:eastAsia="en-GB"/>
        </w:rPr>
        <w:t>of</w:t>
      </w:r>
      <w:r w:rsidR="00B42297" w:rsidRPr="0033197E">
        <w:rPr>
          <w:rFonts w:asciiTheme="minorHAnsi" w:hAnsiTheme="minorHAnsi" w:cstheme="minorHAnsi"/>
          <w:noProof/>
          <w:lang w:eastAsia="en-GB"/>
        </w:rPr>
        <w:t xml:space="preserve"> a satellite in a low earth orbit of 600km</w:t>
      </w:r>
      <w:r w:rsidR="00B310CC">
        <w:rPr>
          <w:rFonts w:asciiTheme="minorHAnsi" w:hAnsiTheme="minorHAnsi" w:cstheme="minorHAnsi"/>
          <w:noProof/>
          <w:lang w:eastAsia="en-GB"/>
        </w:rPr>
        <w:t xml:space="preserve"> is ~ 7.56</w:t>
      </w:r>
      <w:r w:rsidR="00B42297" w:rsidRPr="0033197E">
        <w:rPr>
          <w:rFonts w:asciiTheme="minorHAnsi" w:hAnsiTheme="minorHAnsi" w:cstheme="minorHAnsi"/>
          <w:noProof/>
          <w:lang w:eastAsia="en-GB"/>
        </w:rPr>
        <w:t xml:space="preserve"> km/s. The corre</w:t>
      </w:r>
      <w:r w:rsidR="00913D41">
        <w:rPr>
          <w:rFonts w:asciiTheme="minorHAnsi" w:hAnsiTheme="minorHAnsi" w:cstheme="minorHAnsi"/>
          <w:noProof/>
          <w:lang w:eastAsia="en-GB"/>
        </w:rPr>
        <w:t>sponding beam-spot on the earth</w:t>
      </w:r>
      <w:r w:rsidR="00B42297" w:rsidRPr="0033197E">
        <w:rPr>
          <w:rFonts w:asciiTheme="minorHAnsi" w:hAnsiTheme="minorHAnsi" w:cstheme="minorHAnsi"/>
          <w:noProof/>
          <w:lang w:eastAsia="en-GB"/>
        </w:rPr>
        <w:t xml:space="preserve"> that </w:t>
      </w:r>
      <w:r w:rsidRPr="0033197E">
        <w:rPr>
          <w:rFonts w:asciiTheme="minorHAnsi" w:hAnsiTheme="minorHAnsi" w:cstheme="minorHAnsi"/>
          <w:noProof/>
          <w:lang w:eastAsia="en-GB"/>
        </w:rPr>
        <w:t xml:space="preserve">is expected to </w:t>
      </w:r>
      <w:r w:rsidR="00B42297" w:rsidRPr="0033197E">
        <w:rPr>
          <w:rFonts w:asciiTheme="minorHAnsi" w:hAnsiTheme="minorHAnsi" w:cstheme="minorHAnsi"/>
          <w:noProof/>
          <w:lang w:eastAsia="en-GB"/>
        </w:rPr>
        <w:t xml:space="preserve">serve as </w:t>
      </w:r>
      <w:r w:rsidRPr="0033197E">
        <w:rPr>
          <w:rFonts w:asciiTheme="minorHAnsi" w:hAnsiTheme="minorHAnsi" w:cstheme="minorHAnsi"/>
          <w:noProof/>
          <w:lang w:eastAsia="en-GB"/>
        </w:rPr>
        <w:t xml:space="preserve">the </w:t>
      </w:r>
      <w:r w:rsidR="00B42297" w:rsidRPr="0033197E">
        <w:rPr>
          <w:rFonts w:asciiTheme="minorHAnsi" w:hAnsiTheme="minorHAnsi" w:cstheme="minorHAnsi"/>
          <w:noProof/>
          <w:lang w:eastAsia="en-GB"/>
        </w:rPr>
        <w:t xml:space="preserve">NR cell, would move at the same speed. </w:t>
      </w:r>
      <w:r w:rsidRPr="0033197E">
        <w:rPr>
          <w:rFonts w:asciiTheme="minorHAnsi" w:hAnsiTheme="minorHAnsi" w:cstheme="minorHAnsi"/>
          <w:noProof/>
          <w:lang w:eastAsia="en-GB"/>
        </w:rPr>
        <w:t>From a UE’s perspective, it sees a change of cell every ~13s for a beam footprint of 100km</w:t>
      </w:r>
      <w:r w:rsidR="00913D41">
        <w:rPr>
          <w:rFonts w:asciiTheme="minorHAnsi" w:hAnsiTheme="minorHAnsi" w:cstheme="minorHAnsi"/>
          <w:noProof/>
          <w:lang w:eastAsia="en-GB"/>
        </w:rPr>
        <w:t>, despite it being stationary</w:t>
      </w:r>
      <w:r w:rsidRPr="0033197E">
        <w:rPr>
          <w:rFonts w:asciiTheme="minorHAnsi" w:hAnsiTheme="minorHAnsi" w:cstheme="minorHAnsi"/>
          <w:noProof/>
          <w:lang w:eastAsia="en-GB"/>
        </w:rPr>
        <w:t xml:space="preserve">. </w:t>
      </w:r>
      <w:r w:rsidR="00012441">
        <w:rPr>
          <w:rFonts w:asciiTheme="minorHAnsi" w:hAnsiTheme="minorHAnsi" w:cstheme="minorHAnsi"/>
          <w:noProof/>
          <w:lang w:eastAsia="en-GB"/>
        </w:rPr>
        <w:t xml:space="preserve">This motion defines the rate at which </w:t>
      </w:r>
      <w:r w:rsidRPr="0033197E">
        <w:rPr>
          <w:rFonts w:asciiTheme="minorHAnsi" w:hAnsiTheme="minorHAnsi" w:cstheme="minorHAnsi"/>
          <w:noProof/>
          <w:lang w:eastAsia="en-GB"/>
        </w:rPr>
        <w:t xml:space="preserve">UEs in idle mode would </w:t>
      </w:r>
      <w:r w:rsidR="00012441">
        <w:rPr>
          <w:rFonts w:asciiTheme="minorHAnsi" w:hAnsiTheme="minorHAnsi" w:cstheme="minorHAnsi"/>
          <w:noProof/>
          <w:lang w:eastAsia="en-GB"/>
        </w:rPr>
        <w:t xml:space="preserve">reselect </w:t>
      </w:r>
      <w:r w:rsidRPr="0033197E">
        <w:rPr>
          <w:rFonts w:asciiTheme="minorHAnsi" w:hAnsiTheme="minorHAnsi" w:cstheme="minorHAnsi"/>
          <w:noProof/>
          <w:lang w:eastAsia="en-GB"/>
        </w:rPr>
        <w:t xml:space="preserve">and UEs in connected mode will handover. </w:t>
      </w:r>
      <w:r w:rsidR="00012441">
        <w:rPr>
          <w:rFonts w:asciiTheme="minorHAnsi" w:hAnsiTheme="minorHAnsi" w:cstheme="minorHAnsi"/>
          <w:noProof/>
          <w:lang w:eastAsia="en-GB"/>
        </w:rPr>
        <w:t xml:space="preserve">If no changes are made </w:t>
      </w:r>
      <w:r w:rsidRPr="0033197E">
        <w:rPr>
          <w:rFonts w:asciiTheme="minorHAnsi" w:hAnsiTheme="minorHAnsi" w:cstheme="minorHAnsi"/>
          <w:noProof/>
          <w:lang w:eastAsia="en-GB"/>
        </w:rPr>
        <w:t xml:space="preserve">to </w:t>
      </w:r>
      <w:r w:rsidR="00012441">
        <w:rPr>
          <w:rFonts w:asciiTheme="minorHAnsi" w:hAnsiTheme="minorHAnsi" w:cstheme="minorHAnsi"/>
          <w:noProof/>
          <w:lang w:eastAsia="en-GB"/>
        </w:rPr>
        <w:t xml:space="preserve">NR’s </w:t>
      </w:r>
      <w:r w:rsidRPr="0033197E">
        <w:rPr>
          <w:rFonts w:asciiTheme="minorHAnsi" w:hAnsiTheme="minorHAnsi" w:cstheme="minorHAnsi"/>
          <w:noProof/>
          <w:lang w:eastAsia="en-GB"/>
        </w:rPr>
        <w:t xml:space="preserve">mobility procedures, </w:t>
      </w:r>
      <w:r w:rsidR="00012441">
        <w:rPr>
          <w:rFonts w:asciiTheme="minorHAnsi" w:hAnsiTheme="minorHAnsi" w:cstheme="minorHAnsi"/>
          <w:noProof/>
          <w:lang w:eastAsia="en-GB"/>
        </w:rPr>
        <w:t xml:space="preserve">over a 13s period, </w:t>
      </w:r>
      <w:r w:rsidRPr="0033197E">
        <w:rPr>
          <w:rFonts w:asciiTheme="minorHAnsi" w:hAnsiTheme="minorHAnsi" w:cstheme="minorHAnsi"/>
          <w:noProof/>
          <w:lang w:eastAsia="en-GB"/>
        </w:rPr>
        <w:t xml:space="preserve">all UEs covered by </w:t>
      </w:r>
      <w:r w:rsidR="00012441">
        <w:rPr>
          <w:rFonts w:asciiTheme="minorHAnsi" w:hAnsiTheme="minorHAnsi" w:cstheme="minorHAnsi"/>
          <w:noProof/>
          <w:lang w:eastAsia="en-GB"/>
        </w:rPr>
        <w:t>a beam-footprint of 100km</w:t>
      </w:r>
      <w:r w:rsidRPr="0033197E">
        <w:rPr>
          <w:rFonts w:asciiTheme="minorHAnsi" w:hAnsiTheme="minorHAnsi" w:cstheme="minorHAnsi"/>
          <w:noProof/>
          <w:lang w:eastAsia="en-GB"/>
        </w:rPr>
        <w:t xml:space="preserve"> would perform the RRC handshake needed for the handover</w:t>
      </w:r>
      <w:r w:rsidR="00D95738">
        <w:rPr>
          <w:rFonts w:asciiTheme="minorHAnsi" w:hAnsiTheme="minorHAnsi" w:cstheme="minorHAnsi"/>
          <w:noProof/>
          <w:lang w:eastAsia="en-GB"/>
        </w:rPr>
        <w:t xml:space="preserve"> (HO)</w:t>
      </w:r>
      <w:r w:rsidRPr="0033197E">
        <w:rPr>
          <w:rFonts w:asciiTheme="minorHAnsi" w:hAnsiTheme="minorHAnsi" w:cstheme="minorHAnsi"/>
          <w:noProof/>
          <w:lang w:eastAsia="en-GB"/>
        </w:rPr>
        <w:t xml:space="preserve"> procedure, or alternatively tracking-area updates in case of tracking area changes. </w:t>
      </w:r>
      <w:r w:rsidR="006A1B8F">
        <w:rPr>
          <w:rFonts w:asciiTheme="minorHAnsi" w:hAnsiTheme="minorHAnsi" w:cstheme="minorHAnsi"/>
          <w:noProof/>
          <w:lang w:eastAsia="en-GB"/>
        </w:rPr>
        <w:t>A</w:t>
      </w:r>
      <w:r w:rsidR="006A1B8F" w:rsidRPr="0033197E">
        <w:rPr>
          <w:rFonts w:asciiTheme="minorHAnsi" w:hAnsiTheme="minorHAnsi" w:cstheme="minorHAnsi"/>
          <w:noProof/>
          <w:lang w:eastAsia="en-GB"/>
        </w:rPr>
        <w:t>s illustrated below</w:t>
      </w:r>
      <w:r w:rsidR="006A1B8F">
        <w:rPr>
          <w:rFonts w:asciiTheme="minorHAnsi" w:hAnsiTheme="minorHAnsi" w:cstheme="minorHAnsi"/>
          <w:noProof/>
          <w:lang w:eastAsia="en-GB"/>
        </w:rPr>
        <w:t xml:space="preserve">, the satellite </w:t>
      </w:r>
      <w:r w:rsidR="00002A6A">
        <w:rPr>
          <w:rFonts w:asciiTheme="minorHAnsi" w:hAnsiTheme="minorHAnsi" w:cstheme="minorHAnsi"/>
          <w:noProof/>
          <w:lang w:eastAsia="en-GB"/>
        </w:rPr>
        <w:t xml:space="preserve">will face </w:t>
      </w:r>
      <w:r w:rsidRPr="0033197E">
        <w:rPr>
          <w:rFonts w:asciiTheme="minorHAnsi" w:hAnsiTheme="minorHAnsi" w:cstheme="minorHAnsi"/>
          <w:noProof/>
          <w:lang w:eastAsia="en-GB"/>
        </w:rPr>
        <w:t xml:space="preserve">a </w:t>
      </w:r>
      <w:r w:rsidR="00EF001C" w:rsidRPr="0033197E">
        <w:rPr>
          <w:rFonts w:asciiTheme="minorHAnsi" w:hAnsiTheme="minorHAnsi" w:cstheme="minorHAnsi"/>
          <w:noProof/>
          <w:lang w:eastAsia="en-GB"/>
        </w:rPr>
        <w:t xml:space="preserve">persistent </w:t>
      </w:r>
      <w:r w:rsidRPr="0033197E">
        <w:rPr>
          <w:rFonts w:asciiTheme="minorHAnsi" w:hAnsiTheme="minorHAnsi" w:cstheme="minorHAnsi"/>
          <w:noProof/>
          <w:lang w:eastAsia="en-GB"/>
        </w:rPr>
        <w:t>RACH storm at the leading edge of the beam</w:t>
      </w:r>
      <w:r w:rsidR="006A1B8F">
        <w:rPr>
          <w:rFonts w:asciiTheme="minorHAnsi" w:hAnsiTheme="minorHAnsi" w:cstheme="minorHAnsi"/>
          <w:noProof/>
          <w:lang w:eastAsia="en-GB"/>
        </w:rPr>
        <w:t xml:space="preserve"> as it moves over the earth</w:t>
      </w:r>
      <w:r w:rsidR="0033197E">
        <w:rPr>
          <w:rFonts w:asciiTheme="minorHAnsi" w:hAnsiTheme="minorHAnsi" w:cstheme="minorHAnsi"/>
          <w:noProof/>
          <w:lang w:eastAsia="en-GB"/>
        </w:rPr>
        <w:t>.</w:t>
      </w:r>
    </w:p>
    <w:p w14:paraId="178CD2AC" w14:textId="313F3F63" w:rsidR="00EF001C" w:rsidRPr="0033197E" w:rsidRDefault="0033197E" w:rsidP="0033197E">
      <w:pPr>
        <w:jc w:val="center"/>
        <w:rPr>
          <w:rFonts w:asciiTheme="minorHAnsi" w:hAnsiTheme="minorHAnsi" w:cstheme="minorHAnsi"/>
          <w:noProof/>
          <w:lang w:eastAsia="en-GB"/>
        </w:rPr>
      </w:pPr>
      <w:r>
        <w:rPr>
          <w:rFonts w:asciiTheme="minorHAnsi" w:hAnsiTheme="minorHAnsi" w:cstheme="minorHAnsi"/>
          <w:noProof/>
          <w:lang w:eastAsia="en-GB"/>
        </w:rPr>
        <w:drawing>
          <wp:inline distT="0" distB="0" distL="0" distR="0" wp14:anchorId="7451442D" wp14:editId="3CCD7646">
            <wp:extent cx="3352800" cy="21520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2800" cy="2152015"/>
                    </a:xfrm>
                    <a:prstGeom prst="rect">
                      <a:avLst/>
                    </a:prstGeom>
                    <a:noFill/>
                  </pic:spPr>
                </pic:pic>
              </a:graphicData>
            </a:graphic>
          </wp:inline>
        </w:drawing>
      </w:r>
    </w:p>
    <w:p w14:paraId="59ABBCE9" w14:textId="3DF6EDD3" w:rsidR="0033197E" w:rsidRPr="0033197E" w:rsidRDefault="0033197E" w:rsidP="0033197E">
      <w:pPr>
        <w:rPr>
          <w:rFonts w:asciiTheme="minorHAnsi" w:hAnsiTheme="minorHAnsi" w:cstheme="minorHAnsi"/>
          <w:b/>
          <w:noProof/>
          <w:lang w:eastAsia="en-GB"/>
        </w:rPr>
      </w:pPr>
      <w:r w:rsidRPr="0033197E">
        <w:rPr>
          <w:rFonts w:asciiTheme="minorHAnsi" w:hAnsiTheme="minorHAnsi" w:cstheme="minorHAnsi"/>
          <w:b/>
          <w:noProof/>
          <w:lang w:eastAsia="en-GB"/>
        </w:rPr>
        <w:t xml:space="preserve">Observation 1: As the satellite beam traverses the earth, its leading edge will see a high </w:t>
      </w:r>
      <w:r>
        <w:rPr>
          <w:rFonts w:asciiTheme="minorHAnsi" w:hAnsiTheme="minorHAnsi" w:cstheme="minorHAnsi"/>
          <w:b/>
          <w:noProof/>
          <w:lang w:eastAsia="en-GB"/>
        </w:rPr>
        <w:t>number</w:t>
      </w:r>
      <w:r w:rsidRPr="0033197E">
        <w:rPr>
          <w:rFonts w:asciiTheme="minorHAnsi" w:hAnsiTheme="minorHAnsi" w:cstheme="minorHAnsi"/>
          <w:b/>
          <w:noProof/>
          <w:lang w:eastAsia="en-GB"/>
        </w:rPr>
        <w:t xml:space="preserve"> of </w:t>
      </w:r>
      <w:r w:rsidR="00012441">
        <w:rPr>
          <w:rFonts w:asciiTheme="minorHAnsi" w:hAnsiTheme="minorHAnsi" w:cstheme="minorHAnsi"/>
          <w:b/>
          <w:noProof/>
          <w:lang w:eastAsia="en-GB"/>
        </w:rPr>
        <w:t>access</w:t>
      </w:r>
      <w:r w:rsidRPr="0033197E">
        <w:rPr>
          <w:rFonts w:asciiTheme="minorHAnsi" w:hAnsiTheme="minorHAnsi" w:cstheme="minorHAnsi"/>
          <w:b/>
          <w:noProof/>
          <w:lang w:eastAsia="en-GB"/>
        </w:rPr>
        <w:t xml:space="preserve"> attempts as a result of mobility procedures.</w:t>
      </w:r>
    </w:p>
    <w:p w14:paraId="5876FCC2" w14:textId="28AE2AB5" w:rsidR="0033197E" w:rsidRDefault="003340B8" w:rsidP="0033197E">
      <w:pPr>
        <w:rPr>
          <w:rFonts w:asciiTheme="minorHAnsi" w:hAnsiTheme="minorHAnsi" w:cstheme="minorHAnsi"/>
          <w:noProof/>
          <w:lang w:eastAsia="en-GB"/>
        </w:rPr>
      </w:pPr>
      <w:r>
        <w:rPr>
          <w:rFonts w:asciiTheme="minorHAnsi" w:hAnsiTheme="minorHAnsi" w:cstheme="minorHAnsi"/>
          <w:noProof/>
          <w:lang w:eastAsia="en-GB"/>
        </w:rPr>
        <w:t xml:space="preserve">In rural areas or in the open-seas, the number of UEs served </w:t>
      </w:r>
      <w:r w:rsidR="00F21C42">
        <w:rPr>
          <w:rFonts w:asciiTheme="minorHAnsi" w:hAnsiTheme="minorHAnsi" w:cstheme="minorHAnsi"/>
          <w:noProof/>
          <w:lang w:eastAsia="en-GB"/>
        </w:rPr>
        <w:t xml:space="preserve">by the satellite </w:t>
      </w:r>
      <w:r>
        <w:rPr>
          <w:rFonts w:asciiTheme="minorHAnsi" w:hAnsiTheme="minorHAnsi" w:cstheme="minorHAnsi"/>
          <w:noProof/>
          <w:lang w:eastAsia="en-GB"/>
        </w:rPr>
        <w:t xml:space="preserve">would be low and the corresponding RACH load may not be significant. However as the satellite approaches </w:t>
      </w:r>
      <w:r w:rsidR="00F21C42">
        <w:rPr>
          <w:rFonts w:asciiTheme="minorHAnsi" w:hAnsiTheme="minorHAnsi" w:cstheme="minorHAnsi"/>
          <w:noProof/>
          <w:lang w:eastAsia="en-GB"/>
        </w:rPr>
        <w:t>a population centre</w:t>
      </w:r>
      <w:r>
        <w:rPr>
          <w:rFonts w:asciiTheme="minorHAnsi" w:hAnsiTheme="minorHAnsi" w:cstheme="minorHAnsi"/>
          <w:noProof/>
          <w:lang w:eastAsia="en-GB"/>
        </w:rPr>
        <w:t xml:space="preserve">, this can go up quite significantly given the large size of the beam footprint. </w:t>
      </w:r>
      <w:r w:rsidR="00C85E3F">
        <w:rPr>
          <w:rFonts w:asciiTheme="minorHAnsi" w:hAnsiTheme="minorHAnsi" w:cstheme="minorHAnsi"/>
          <w:noProof/>
          <w:lang w:eastAsia="en-GB"/>
        </w:rPr>
        <w:t xml:space="preserve">For sub-6 GHz deployments, the max channel BW is expected to be quite low (30MHz) </w:t>
      </w:r>
      <w:r w:rsidR="00C85E3F">
        <w:rPr>
          <w:rFonts w:asciiTheme="minorHAnsi" w:hAnsiTheme="minorHAnsi" w:cstheme="minorHAnsi"/>
          <w:noProof/>
          <w:lang w:eastAsia="en-GB"/>
        </w:rPr>
        <w:fldChar w:fldCharType="begin"/>
      </w:r>
      <w:r w:rsidR="00C85E3F">
        <w:rPr>
          <w:rFonts w:asciiTheme="minorHAnsi" w:hAnsiTheme="minorHAnsi" w:cstheme="minorHAnsi"/>
          <w:noProof/>
          <w:lang w:eastAsia="en-GB"/>
        </w:rPr>
        <w:instrText xml:space="preserve"> REF _Ref7691923 \r \h </w:instrText>
      </w:r>
      <w:r w:rsidR="00C85E3F">
        <w:rPr>
          <w:rFonts w:asciiTheme="minorHAnsi" w:hAnsiTheme="minorHAnsi" w:cstheme="minorHAnsi"/>
          <w:noProof/>
          <w:lang w:eastAsia="en-GB"/>
        </w:rPr>
      </w:r>
      <w:r w:rsidR="00C85E3F">
        <w:rPr>
          <w:rFonts w:asciiTheme="minorHAnsi" w:hAnsiTheme="minorHAnsi" w:cstheme="minorHAnsi"/>
          <w:noProof/>
          <w:lang w:eastAsia="en-GB"/>
        </w:rPr>
        <w:fldChar w:fldCharType="separate"/>
      </w:r>
      <w:r w:rsidR="00C85E3F">
        <w:rPr>
          <w:rFonts w:asciiTheme="minorHAnsi" w:hAnsiTheme="minorHAnsi" w:cstheme="minorHAnsi"/>
          <w:noProof/>
          <w:lang w:eastAsia="en-GB"/>
        </w:rPr>
        <w:t>[1]</w:t>
      </w:r>
      <w:r w:rsidR="00C85E3F">
        <w:rPr>
          <w:rFonts w:asciiTheme="minorHAnsi" w:hAnsiTheme="minorHAnsi" w:cstheme="minorHAnsi"/>
          <w:noProof/>
          <w:lang w:eastAsia="en-GB"/>
        </w:rPr>
        <w:fldChar w:fldCharType="end"/>
      </w:r>
      <w:r w:rsidR="00C85E3F">
        <w:rPr>
          <w:rFonts w:asciiTheme="minorHAnsi" w:hAnsiTheme="minorHAnsi" w:cstheme="minorHAnsi"/>
          <w:noProof/>
          <w:lang w:eastAsia="en-GB"/>
        </w:rPr>
        <w:t xml:space="preserve">. </w:t>
      </w:r>
      <w:r w:rsidR="00F21C42">
        <w:rPr>
          <w:rFonts w:asciiTheme="minorHAnsi" w:hAnsiTheme="minorHAnsi" w:cstheme="minorHAnsi"/>
          <w:noProof/>
          <w:lang w:eastAsia="en-GB"/>
        </w:rPr>
        <w:t>Such a</w:t>
      </w:r>
      <w:r w:rsidR="00C85E3F">
        <w:rPr>
          <w:rFonts w:asciiTheme="minorHAnsi" w:hAnsiTheme="minorHAnsi" w:cstheme="minorHAnsi"/>
          <w:noProof/>
          <w:lang w:eastAsia="en-GB"/>
        </w:rPr>
        <w:t xml:space="preserve"> combination of large number of users and low spectrum availability can lead to cases where the RACH attempts </w:t>
      </w:r>
      <w:r w:rsidR="000D166F">
        <w:rPr>
          <w:rFonts w:asciiTheme="minorHAnsi" w:hAnsiTheme="minorHAnsi" w:cstheme="minorHAnsi"/>
          <w:noProof/>
          <w:lang w:eastAsia="en-GB"/>
        </w:rPr>
        <w:t xml:space="preserve">and further exchange of RRC messages </w:t>
      </w:r>
      <w:r w:rsidR="00C85E3F">
        <w:rPr>
          <w:rFonts w:asciiTheme="minorHAnsi" w:hAnsiTheme="minorHAnsi" w:cstheme="minorHAnsi"/>
          <w:noProof/>
          <w:lang w:eastAsia="en-GB"/>
        </w:rPr>
        <w:t xml:space="preserve">due to mobility can easily overwhelm the channel. </w:t>
      </w:r>
      <w:r w:rsidR="002B518E">
        <w:rPr>
          <w:rFonts w:asciiTheme="minorHAnsi" w:hAnsiTheme="minorHAnsi" w:cstheme="minorHAnsi"/>
          <w:noProof/>
          <w:lang w:eastAsia="en-GB"/>
        </w:rPr>
        <w:t>If the RACH occassions</w:t>
      </w:r>
      <w:r w:rsidR="00F21C42">
        <w:rPr>
          <w:rFonts w:asciiTheme="minorHAnsi" w:hAnsiTheme="minorHAnsi" w:cstheme="minorHAnsi"/>
          <w:noProof/>
          <w:lang w:eastAsia="en-GB"/>
        </w:rPr>
        <w:t xml:space="preserve"> (RO)</w:t>
      </w:r>
      <w:r w:rsidR="002B518E">
        <w:rPr>
          <w:rFonts w:asciiTheme="minorHAnsi" w:hAnsiTheme="minorHAnsi" w:cstheme="minorHAnsi"/>
          <w:noProof/>
          <w:lang w:eastAsia="en-GB"/>
        </w:rPr>
        <w:t xml:space="preserve"> are limited</w:t>
      </w:r>
      <w:r w:rsidR="00F21C42">
        <w:rPr>
          <w:rFonts w:asciiTheme="minorHAnsi" w:hAnsiTheme="minorHAnsi" w:cstheme="minorHAnsi"/>
          <w:noProof/>
          <w:lang w:eastAsia="en-GB"/>
        </w:rPr>
        <w:t xml:space="preserve"> to counter this issue</w:t>
      </w:r>
      <w:r w:rsidR="002B518E">
        <w:rPr>
          <w:rFonts w:asciiTheme="minorHAnsi" w:hAnsiTheme="minorHAnsi" w:cstheme="minorHAnsi"/>
          <w:noProof/>
          <w:lang w:eastAsia="en-GB"/>
        </w:rPr>
        <w:t xml:space="preserve">, then a </w:t>
      </w:r>
      <w:r w:rsidR="00F21C42">
        <w:rPr>
          <w:rFonts w:asciiTheme="minorHAnsi" w:hAnsiTheme="minorHAnsi" w:cstheme="minorHAnsi"/>
          <w:noProof/>
          <w:lang w:eastAsia="en-GB"/>
        </w:rPr>
        <w:t xml:space="preserve">high </w:t>
      </w:r>
      <w:r w:rsidR="002B518E">
        <w:rPr>
          <w:rFonts w:asciiTheme="minorHAnsi" w:hAnsiTheme="minorHAnsi" w:cstheme="minorHAnsi"/>
          <w:noProof/>
          <w:lang w:eastAsia="en-GB"/>
        </w:rPr>
        <w:t xml:space="preserve">level of contention will be experienced over those </w:t>
      </w:r>
      <w:r w:rsidR="00F21C42">
        <w:rPr>
          <w:rFonts w:asciiTheme="minorHAnsi" w:hAnsiTheme="minorHAnsi" w:cstheme="minorHAnsi"/>
          <w:noProof/>
          <w:lang w:eastAsia="en-GB"/>
        </w:rPr>
        <w:t>ROs</w:t>
      </w:r>
      <w:r w:rsidR="002B518E">
        <w:rPr>
          <w:rFonts w:asciiTheme="minorHAnsi" w:hAnsiTheme="minorHAnsi" w:cstheme="minorHAnsi"/>
          <w:noProof/>
          <w:lang w:eastAsia="en-GB"/>
        </w:rPr>
        <w:t xml:space="preserve">, leading to increased </w:t>
      </w:r>
      <w:r w:rsidR="00F21C42">
        <w:rPr>
          <w:rFonts w:asciiTheme="minorHAnsi" w:hAnsiTheme="minorHAnsi" w:cstheme="minorHAnsi"/>
          <w:noProof/>
          <w:lang w:eastAsia="en-GB"/>
        </w:rPr>
        <w:t xml:space="preserve">RACH </w:t>
      </w:r>
      <w:r w:rsidR="002B518E">
        <w:rPr>
          <w:rFonts w:asciiTheme="minorHAnsi" w:hAnsiTheme="minorHAnsi" w:cstheme="minorHAnsi"/>
          <w:noProof/>
          <w:lang w:eastAsia="en-GB"/>
        </w:rPr>
        <w:t>re-attempts.</w:t>
      </w:r>
    </w:p>
    <w:p w14:paraId="281EBA15" w14:textId="14BA2810" w:rsidR="00C85E3F" w:rsidRDefault="00C85E3F" w:rsidP="0033197E">
      <w:pPr>
        <w:rPr>
          <w:rFonts w:asciiTheme="minorHAnsi" w:hAnsiTheme="minorHAnsi" w:cstheme="minorHAnsi"/>
          <w:noProof/>
          <w:lang w:eastAsia="en-GB"/>
        </w:rPr>
      </w:pPr>
      <w:r>
        <w:rPr>
          <w:rFonts w:asciiTheme="minorHAnsi" w:hAnsiTheme="minorHAnsi" w:cstheme="minorHAnsi"/>
          <w:noProof/>
          <w:lang w:eastAsia="en-GB"/>
        </w:rPr>
        <w:t xml:space="preserve">It would therefore be useful to explore ways by which </w:t>
      </w:r>
      <w:r w:rsidR="002B518E">
        <w:rPr>
          <w:rFonts w:asciiTheme="minorHAnsi" w:hAnsiTheme="minorHAnsi" w:cstheme="minorHAnsi"/>
          <w:noProof/>
          <w:lang w:eastAsia="en-GB"/>
        </w:rPr>
        <w:t xml:space="preserve">access attempts by UEs in the cell can be controlled and distributed. For example, rather than having every UE </w:t>
      </w:r>
      <w:r w:rsidR="004979F1">
        <w:rPr>
          <w:rFonts w:asciiTheme="minorHAnsi" w:hAnsiTheme="minorHAnsi" w:cstheme="minorHAnsi"/>
          <w:noProof/>
          <w:lang w:eastAsia="en-GB"/>
        </w:rPr>
        <w:t xml:space="preserve">attempt </w:t>
      </w:r>
      <w:r w:rsidR="002B518E">
        <w:rPr>
          <w:rFonts w:asciiTheme="minorHAnsi" w:hAnsiTheme="minorHAnsi" w:cstheme="minorHAnsi"/>
          <w:noProof/>
          <w:lang w:eastAsia="en-GB"/>
        </w:rPr>
        <w:t>RACH a</w:t>
      </w:r>
      <w:r w:rsidR="00D95738">
        <w:rPr>
          <w:rFonts w:asciiTheme="minorHAnsi" w:hAnsiTheme="minorHAnsi" w:cstheme="minorHAnsi"/>
          <w:noProof/>
          <w:lang w:eastAsia="en-GB"/>
        </w:rPr>
        <w:t>s the beam sweeps over</w:t>
      </w:r>
      <w:r w:rsidR="003476CB">
        <w:rPr>
          <w:rFonts w:asciiTheme="minorHAnsi" w:hAnsiTheme="minorHAnsi" w:cstheme="minorHAnsi"/>
          <w:noProof/>
          <w:lang w:eastAsia="en-GB"/>
        </w:rPr>
        <w:t xml:space="preserve"> over a town</w:t>
      </w:r>
      <w:bookmarkStart w:id="3" w:name="_GoBack"/>
      <w:bookmarkEnd w:id="3"/>
      <w:r w:rsidR="00D95738">
        <w:rPr>
          <w:rFonts w:asciiTheme="minorHAnsi" w:hAnsiTheme="minorHAnsi" w:cstheme="minorHAnsi"/>
          <w:noProof/>
          <w:lang w:eastAsia="en-GB"/>
        </w:rPr>
        <w:t xml:space="preserve">, the RACH attempts could be staggered out to distribute the RACH load over time. Another way to deal with the RACH storm problem is to optimise the RRC handshake </w:t>
      </w:r>
      <w:r w:rsidR="004979F1">
        <w:rPr>
          <w:rFonts w:asciiTheme="minorHAnsi" w:hAnsiTheme="minorHAnsi" w:cstheme="minorHAnsi"/>
          <w:noProof/>
          <w:lang w:eastAsia="en-GB"/>
        </w:rPr>
        <w:t xml:space="preserve">for </w:t>
      </w:r>
      <w:r w:rsidR="00D95738">
        <w:rPr>
          <w:rFonts w:asciiTheme="minorHAnsi" w:hAnsiTheme="minorHAnsi" w:cstheme="minorHAnsi"/>
          <w:noProof/>
          <w:lang w:eastAsia="en-GB"/>
        </w:rPr>
        <w:t>mobility, with mechanisms such as conditional HO and other options that forego the need for the UE to respond with a complete message when the HO is complete.</w:t>
      </w:r>
    </w:p>
    <w:p w14:paraId="12BC2862" w14:textId="77777777" w:rsidR="00BB5524" w:rsidRPr="00283029" w:rsidRDefault="00BB5524" w:rsidP="00BB5524">
      <w:pPr>
        <w:rPr>
          <w:rFonts w:asciiTheme="minorHAnsi" w:hAnsiTheme="minorHAnsi" w:cstheme="minorHAnsi"/>
          <w:b/>
          <w:noProof/>
          <w:lang w:eastAsia="en-GB"/>
        </w:rPr>
      </w:pPr>
      <w:r w:rsidRPr="00283029">
        <w:rPr>
          <w:rFonts w:asciiTheme="minorHAnsi" w:hAnsiTheme="minorHAnsi" w:cstheme="minorHAnsi"/>
          <w:b/>
          <w:noProof/>
          <w:lang w:eastAsia="en-GB"/>
        </w:rPr>
        <w:lastRenderedPageBreak/>
        <w:t xml:space="preserve">Observation 2: The instantaneous traffic load </w:t>
      </w:r>
      <w:r>
        <w:rPr>
          <w:rFonts w:asciiTheme="minorHAnsi" w:hAnsiTheme="minorHAnsi" w:cstheme="minorHAnsi"/>
          <w:b/>
          <w:noProof/>
          <w:lang w:eastAsia="en-GB"/>
        </w:rPr>
        <w:t xml:space="preserve">as the satellite moves over population centres </w:t>
      </w:r>
      <w:r w:rsidRPr="00283029">
        <w:rPr>
          <w:rFonts w:asciiTheme="minorHAnsi" w:hAnsiTheme="minorHAnsi" w:cstheme="minorHAnsi"/>
          <w:b/>
          <w:noProof/>
          <w:lang w:eastAsia="en-GB"/>
        </w:rPr>
        <w:t xml:space="preserve">could be reduced by distributing the </w:t>
      </w:r>
      <w:r>
        <w:rPr>
          <w:rFonts w:asciiTheme="minorHAnsi" w:hAnsiTheme="minorHAnsi" w:cstheme="minorHAnsi"/>
          <w:b/>
          <w:noProof/>
          <w:lang w:eastAsia="en-GB"/>
        </w:rPr>
        <w:t xml:space="preserve">UEs’ access </w:t>
      </w:r>
      <w:r w:rsidRPr="00283029">
        <w:rPr>
          <w:rFonts w:asciiTheme="minorHAnsi" w:hAnsiTheme="minorHAnsi" w:cstheme="minorHAnsi"/>
          <w:b/>
          <w:noProof/>
          <w:lang w:eastAsia="en-GB"/>
        </w:rPr>
        <w:t>attempts over time.</w:t>
      </w:r>
    </w:p>
    <w:p w14:paraId="6249903B" w14:textId="544B9CBF" w:rsidR="00D95738" w:rsidRPr="00283029" w:rsidRDefault="00D95738" w:rsidP="0033197E">
      <w:pPr>
        <w:rPr>
          <w:rFonts w:asciiTheme="minorHAnsi" w:hAnsiTheme="minorHAnsi" w:cstheme="minorHAnsi"/>
          <w:b/>
          <w:noProof/>
          <w:lang w:eastAsia="en-GB"/>
        </w:rPr>
      </w:pPr>
      <w:r w:rsidRPr="00283029">
        <w:rPr>
          <w:rFonts w:asciiTheme="minorHAnsi" w:hAnsiTheme="minorHAnsi" w:cstheme="minorHAnsi"/>
          <w:b/>
          <w:noProof/>
          <w:lang w:eastAsia="en-GB"/>
        </w:rPr>
        <w:t xml:space="preserve">Observation 3: The </w:t>
      </w:r>
      <w:r w:rsidR="00283029" w:rsidRPr="00283029">
        <w:rPr>
          <w:rFonts w:asciiTheme="minorHAnsi" w:hAnsiTheme="minorHAnsi" w:cstheme="minorHAnsi"/>
          <w:b/>
          <w:noProof/>
          <w:lang w:eastAsia="en-GB"/>
        </w:rPr>
        <w:t>signalling traffic load could also be reduced by optimising the signalling procedure due to mobility.</w:t>
      </w:r>
    </w:p>
    <w:p w14:paraId="1FA5C6D5" w14:textId="163BFA13" w:rsidR="00A8707E" w:rsidRPr="0033197E" w:rsidRDefault="00A8707E" w:rsidP="0033197E">
      <w:pPr>
        <w:rPr>
          <w:rFonts w:asciiTheme="minorHAnsi" w:hAnsiTheme="minorHAnsi" w:cstheme="minorHAnsi"/>
          <w:b/>
          <w:noProof/>
          <w:lang w:eastAsia="en-GB"/>
        </w:rPr>
      </w:pPr>
      <w:r w:rsidRPr="0033197E">
        <w:rPr>
          <w:rFonts w:asciiTheme="minorHAnsi" w:hAnsiTheme="minorHAnsi" w:cstheme="minorHAnsi"/>
          <w:b/>
          <w:noProof/>
          <w:lang w:eastAsia="en-GB"/>
        </w:rPr>
        <w:t xml:space="preserve">Proposal 1: </w:t>
      </w:r>
      <w:r w:rsidR="00D95738">
        <w:rPr>
          <w:rFonts w:asciiTheme="minorHAnsi" w:hAnsiTheme="minorHAnsi" w:cstheme="minorHAnsi"/>
          <w:b/>
          <w:noProof/>
          <w:lang w:eastAsia="en-GB"/>
        </w:rPr>
        <w:t>RAN2 studies means by which the signalling traffic load due to the movement of the satellite can be reduced.</w:t>
      </w:r>
    </w:p>
    <w:p w14:paraId="6C302B1F" w14:textId="77777777" w:rsidR="00D76DB5" w:rsidRPr="0033197E" w:rsidRDefault="00D76DB5" w:rsidP="00D76DB5">
      <w:pPr>
        <w:pStyle w:val="Heading1"/>
        <w:rPr>
          <w:rFonts w:asciiTheme="minorHAnsi" w:hAnsiTheme="minorHAnsi" w:cstheme="minorHAnsi"/>
        </w:rPr>
      </w:pPr>
      <w:r w:rsidRPr="0033197E">
        <w:rPr>
          <w:rFonts w:asciiTheme="minorHAnsi" w:hAnsiTheme="minorHAnsi" w:cstheme="minorHAnsi"/>
        </w:rPr>
        <w:t>3 Conclusion</w:t>
      </w:r>
    </w:p>
    <w:p w14:paraId="2AC9D936" w14:textId="6F29699F" w:rsidR="009166A1" w:rsidRDefault="009166A1" w:rsidP="009166A1">
      <w:pPr>
        <w:rPr>
          <w:rFonts w:asciiTheme="minorHAnsi" w:hAnsiTheme="minorHAnsi" w:cstheme="minorHAnsi"/>
          <w:lang w:val="en-US" w:eastAsia="zh-TW"/>
        </w:rPr>
      </w:pPr>
      <w:r w:rsidRPr="0033197E">
        <w:rPr>
          <w:rFonts w:asciiTheme="minorHAnsi" w:hAnsiTheme="minorHAnsi" w:cstheme="minorHAnsi"/>
          <w:lang w:val="en-US" w:eastAsia="zh-TW"/>
        </w:rPr>
        <w:t xml:space="preserve">In this contribution we </w:t>
      </w:r>
      <w:r w:rsidR="00A37C30" w:rsidRPr="0033197E">
        <w:rPr>
          <w:rFonts w:asciiTheme="minorHAnsi" w:hAnsiTheme="minorHAnsi" w:cstheme="minorHAnsi"/>
          <w:lang w:val="en-US" w:eastAsia="zh-TW"/>
        </w:rPr>
        <w:t>make the following observations</w:t>
      </w:r>
      <w:r w:rsidRPr="0033197E">
        <w:rPr>
          <w:rFonts w:asciiTheme="minorHAnsi" w:hAnsiTheme="minorHAnsi" w:cstheme="minorHAnsi"/>
          <w:lang w:val="en-US" w:eastAsia="zh-TW"/>
        </w:rPr>
        <w:t>:</w:t>
      </w:r>
    </w:p>
    <w:p w14:paraId="6D42FB90" w14:textId="5AB9C2E7" w:rsidR="001D4A59" w:rsidRPr="0033197E" w:rsidRDefault="001D4A59" w:rsidP="001D4A59">
      <w:pPr>
        <w:rPr>
          <w:rFonts w:asciiTheme="minorHAnsi" w:hAnsiTheme="minorHAnsi" w:cstheme="minorHAnsi"/>
          <w:b/>
          <w:noProof/>
          <w:lang w:eastAsia="en-GB"/>
        </w:rPr>
      </w:pPr>
      <w:r w:rsidRPr="0033197E">
        <w:rPr>
          <w:rFonts w:asciiTheme="minorHAnsi" w:hAnsiTheme="minorHAnsi" w:cstheme="minorHAnsi"/>
          <w:b/>
          <w:noProof/>
          <w:lang w:eastAsia="en-GB"/>
        </w:rPr>
        <w:t xml:space="preserve">Observation 1: As the satellite beam traverses the earth, its leading edge will see a high </w:t>
      </w:r>
      <w:r>
        <w:rPr>
          <w:rFonts w:asciiTheme="minorHAnsi" w:hAnsiTheme="minorHAnsi" w:cstheme="minorHAnsi"/>
          <w:b/>
          <w:noProof/>
          <w:lang w:eastAsia="en-GB"/>
        </w:rPr>
        <w:t>number</w:t>
      </w:r>
      <w:r w:rsidRPr="0033197E">
        <w:rPr>
          <w:rFonts w:asciiTheme="minorHAnsi" w:hAnsiTheme="minorHAnsi" w:cstheme="minorHAnsi"/>
          <w:b/>
          <w:noProof/>
          <w:lang w:eastAsia="en-GB"/>
        </w:rPr>
        <w:t xml:space="preserve"> of </w:t>
      </w:r>
      <w:r w:rsidR="00012441">
        <w:rPr>
          <w:rFonts w:asciiTheme="minorHAnsi" w:hAnsiTheme="minorHAnsi" w:cstheme="minorHAnsi"/>
          <w:b/>
          <w:noProof/>
          <w:lang w:eastAsia="en-GB"/>
        </w:rPr>
        <w:t>access</w:t>
      </w:r>
      <w:r w:rsidRPr="0033197E">
        <w:rPr>
          <w:rFonts w:asciiTheme="minorHAnsi" w:hAnsiTheme="minorHAnsi" w:cstheme="minorHAnsi"/>
          <w:b/>
          <w:noProof/>
          <w:lang w:eastAsia="en-GB"/>
        </w:rPr>
        <w:t xml:space="preserve"> attempts as a result of mobility procedures.</w:t>
      </w:r>
    </w:p>
    <w:p w14:paraId="28EA89DB" w14:textId="169598D1" w:rsidR="001D4A59" w:rsidRPr="00283029" w:rsidRDefault="001D4A59" w:rsidP="001D4A59">
      <w:pPr>
        <w:rPr>
          <w:rFonts w:asciiTheme="minorHAnsi" w:hAnsiTheme="minorHAnsi" w:cstheme="minorHAnsi"/>
          <w:b/>
          <w:noProof/>
          <w:lang w:eastAsia="en-GB"/>
        </w:rPr>
      </w:pPr>
      <w:r w:rsidRPr="00283029">
        <w:rPr>
          <w:rFonts w:asciiTheme="minorHAnsi" w:hAnsiTheme="minorHAnsi" w:cstheme="minorHAnsi"/>
          <w:b/>
          <w:noProof/>
          <w:lang w:eastAsia="en-GB"/>
        </w:rPr>
        <w:t xml:space="preserve">Observation 2: The instantaneous traffic load </w:t>
      </w:r>
      <w:r w:rsidR="00CB76D4">
        <w:rPr>
          <w:rFonts w:asciiTheme="minorHAnsi" w:hAnsiTheme="minorHAnsi" w:cstheme="minorHAnsi"/>
          <w:b/>
          <w:noProof/>
          <w:lang w:eastAsia="en-GB"/>
        </w:rPr>
        <w:t xml:space="preserve">as the satellite moves over population centres </w:t>
      </w:r>
      <w:r w:rsidRPr="00283029">
        <w:rPr>
          <w:rFonts w:asciiTheme="minorHAnsi" w:hAnsiTheme="minorHAnsi" w:cstheme="minorHAnsi"/>
          <w:b/>
          <w:noProof/>
          <w:lang w:eastAsia="en-GB"/>
        </w:rPr>
        <w:t xml:space="preserve">could be reduced by distributing the </w:t>
      </w:r>
      <w:r w:rsidR="00CB76D4">
        <w:rPr>
          <w:rFonts w:asciiTheme="minorHAnsi" w:hAnsiTheme="minorHAnsi" w:cstheme="minorHAnsi"/>
          <w:b/>
          <w:noProof/>
          <w:lang w:eastAsia="en-GB"/>
        </w:rPr>
        <w:t xml:space="preserve">UEs’ access </w:t>
      </w:r>
      <w:r w:rsidRPr="00283029">
        <w:rPr>
          <w:rFonts w:asciiTheme="minorHAnsi" w:hAnsiTheme="minorHAnsi" w:cstheme="minorHAnsi"/>
          <w:b/>
          <w:noProof/>
          <w:lang w:eastAsia="en-GB"/>
        </w:rPr>
        <w:t>attempts over time.</w:t>
      </w:r>
    </w:p>
    <w:p w14:paraId="48B76921" w14:textId="173DB909" w:rsidR="001D4A59" w:rsidRPr="00283029" w:rsidRDefault="001D4A59" w:rsidP="001D4A59">
      <w:pPr>
        <w:rPr>
          <w:rFonts w:asciiTheme="minorHAnsi" w:hAnsiTheme="minorHAnsi" w:cstheme="minorHAnsi"/>
          <w:b/>
          <w:noProof/>
          <w:lang w:eastAsia="en-GB"/>
        </w:rPr>
      </w:pPr>
      <w:r w:rsidRPr="00283029">
        <w:rPr>
          <w:rFonts w:asciiTheme="minorHAnsi" w:hAnsiTheme="minorHAnsi" w:cstheme="minorHAnsi"/>
          <w:b/>
          <w:noProof/>
          <w:lang w:eastAsia="en-GB"/>
        </w:rPr>
        <w:t xml:space="preserve">Observation 3: The signalling traffic load could also be reduced by optimising the </w:t>
      </w:r>
      <w:r w:rsidR="003D57F1">
        <w:rPr>
          <w:rFonts w:asciiTheme="minorHAnsi" w:hAnsiTheme="minorHAnsi" w:cstheme="minorHAnsi"/>
          <w:b/>
          <w:noProof/>
          <w:lang w:eastAsia="en-GB"/>
        </w:rPr>
        <w:t xml:space="preserve">mobility </w:t>
      </w:r>
      <w:r w:rsidRPr="00283029">
        <w:rPr>
          <w:rFonts w:asciiTheme="minorHAnsi" w:hAnsiTheme="minorHAnsi" w:cstheme="minorHAnsi"/>
          <w:b/>
          <w:noProof/>
          <w:lang w:eastAsia="en-GB"/>
        </w:rPr>
        <w:t>signalling procedure</w:t>
      </w:r>
      <w:r w:rsidR="003D57F1">
        <w:rPr>
          <w:rFonts w:asciiTheme="minorHAnsi" w:hAnsiTheme="minorHAnsi" w:cstheme="minorHAnsi"/>
          <w:b/>
          <w:noProof/>
          <w:lang w:eastAsia="en-GB"/>
        </w:rPr>
        <w:t>s</w:t>
      </w:r>
      <w:r w:rsidRPr="00283029">
        <w:rPr>
          <w:rFonts w:asciiTheme="minorHAnsi" w:hAnsiTheme="minorHAnsi" w:cstheme="minorHAnsi"/>
          <w:b/>
          <w:noProof/>
          <w:lang w:eastAsia="en-GB"/>
        </w:rPr>
        <w:t>.</w:t>
      </w:r>
    </w:p>
    <w:p w14:paraId="1B274485" w14:textId="58FCBE07" w:rsidR="001D4A59" w:rsidRDefault="001D4A59" w:rsidP="009166A1">
      <w:pPr>
        <w:rPr>
          <w:rFonts w:asciiTheme="minorHAnsi" w:hAnsiTheme="minorHAnsi" w:cstheme="minorHAnsi"/>
          <w:lang w:val="en-US" w:eastAsia="zh-TW"/>
        </w:rPr>
      </w:pPr>
      <w:r>
        <w:rPr>
          <w:rFonts w:asciiTheme="minorHAnsi" w:hAnsiTheme="minorHAnsi" w:cstheme="minorHAnsi"/>
          <w:lang w:val="en-US" w:eastAsia="zh-TW"/>
        </w:rPr>
        <w:t>Based on these observations, we propose:</w:t>
      </w:r>
    </w:p>
    <w:p w14:paraId="4C7C5604" w14:textId="2FA81E88" w:rsidR="001D4A59" w:rsidRPr="001D4A59" w:rsidRDefault="001D4A59" w:rsidP="009166A1">
      <w:pPr>
        <w:rPr>
          <w:rFonts w:asciiTheme="minorHAnsi" w:hAnsiTheme="minorHAnsi" w:cstheme="minorHAnsi"/>
          <w:b/>
          <w:noProof/>
          <w:lang w:eastAsia="en-GB"/>
        </w:rPr>
      </w:pPr>
      <w:r w:rsidRPr="0033197E">
        <w:rPr>
          <w:rFonts w:asciiTheme="minorHAnsi" w:hAnsiTheme="minorHAnsi" w:cstheme="minorHAnsi"/>
          <w:b/>
          <w:noProof/>
          <w:lang w:eastAsia="en-GB"/>
        </w:rPr>
        <w:t xml:space="preserve">Proposal 1: </w:t>
      </w:r>
      <w:r>
        <w:rPr>
          <w:rFonts w:asciiTheme="minorHAnsi" w:hAnsiTheme="minorHAnsi" w:cstheme="minorHAnsi"/>
          <w:b/>
          <w:noProof/>
          <w:lang w:eastAsia="en-GB"/>
        </w:rPr>
        <w:t>RAN2 studies means by which the signalling traffic load due to the movement of the satellite can be reduced.</w:t>
      </w:r>
    </w:p>
    <w:p w14:paraId="01222C2C" w14:textId="77777777" w:rsidR="00700F9C" w:rsidRPr="0033197E" w:rsidRDefault="00291158" w:rsidP="00700F9C">
      <w:pPr>
        <w:pStyle w:val="Heading1"/>
        <w:rPr>
          <w:rFonts w:asciiTheme="minorHAnsi" w:hAnsiTheme="minorHAnsi" w:cstheme="minorHAnsi"/>
        </w:rPr>
      </w:pPr>
      <w:r w:rsidRPr="0033197E">
        <w:rPr>
          <w:rFonts w:asciiTheme="minorHAnsi" w:hAnsiTheme="minorHAnsi" w:cstheme="minorHAnsi"/>
        </w:rPr>
        <w:t xml:space="preserve">4 </w:t>
      </w:r>
      <w:r w:rsidR="00700F9C" w:rsidRPr="0033197E">
        <w:rPr>
          <w:rFonts w:asciiTheme="minorHAnsi" w:hAnsiTheme="minorHAnsi" w:cstheme="minorHAnsi"/>
        </w:rPr>
        <w:t>References</w:t>
      </w:r>
    </w:p>
    <w:p w14:paraId="74780CB6" w14:textId="33928FB8" w:rsidR="00B17527" w:rsidRPr="0033197E" w:rsidRDefault="00C85E3F" w:rsidP="00C85E3F">
      <w:pPr>
        <w:pStyle w:val="ListParagraph"/>
        <w:numPr>
          <w:ilvl w:val="0"/>
          <w:numId w:val="1"/>
        </w:numPr>
        <w:rPr>
          <w:rFonts w:asciiTheme="minorHAnsi" w:hAnsiTheme="minorHAnsi" w:cstheme="minorHAnsi"/>
          <w:color w:val="000000" w:themeColor="text1"/>
        </w:rPr>
      </w:pPr>
      <w:bookmarkStart w:id="4" w:name="_Ref7691923"/>
      <w:r w:rsidRPr="00C85E3F">
        <w:rPr>
          <w:rFonts w:asciiTheme="minorHAnsi" w:hAnsiTheme="minorHAnsi" w:cstheme="minorHAnsi"/>
          <w:color w:val="000000" w:themeColor="text1"/>
        </w:rPr>
        <w:t>3GPP TR 38.821 V0.5.0</w:t>
      </w:r>
      <w:r>
        <w:rPr>
          <w:rFonts w:asciiTheme="minorHAnsi" w:hAnsiTheme="minorHAnsi" w:cstheme="minorHAnsi"/>
          <w:color w:val="000000" w:themeColor="text1"/>
        </w:rPr>
        <w:t xml:space="preserve"> – </w:t>
      </w:r>
      <w:r w:rsidRPr="00C85E3F">
        <w:rPr>
          <w:rFonts w:asciiTheme="minorHAnsi" w:hAnsiTheme="minorHAnsi" w:cstheme="minorHAnsi"/>
          <w:color w:val="000000" w:themeColor="text1"/>
        </w:rPr>
        <w:t>Solutions</w:t>
      </w:r>
      <w:r>
        <w:rPr>
          <w:rFonts w:asciiTheme="minorHAnsi" w:hAnsiTheme="minorHAnsi" w:cstheme="minorHAnsi"/>
          <w:color w:val="000000" w:themeColor="text1"/>
        </w:rPr>
        <w:t xml:space="preserve"> </w:t>
      </w:r>
      <w:r w:rsidRPr="00C85E3F">
        <w:rPr>
          <w:rFonts w:asciiTheme="minorHAnsi" w:hAnsiTheme="minorHAnsi" w:cstheme="minorHAnsi"/>
          <w:color w:val="000000" w:themeColor="text1"/>
        </w:rPr>
        <w:t>for NR to support non-terrestrial networks (NTN)</w:t>
      </w:r>
      <w:bookmarkEnd w:id="4"/>
    </w:p>
    <w:sectPr w:rsidR="00B17527" w:rsidRPr="0033197E" w:rsidSect="0047408E">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EAB1A" w14:textId="77777777" w:rsidR="00EF6CE3" w:rsidRDefault="00EF6CE3" w:rsidP="00BD754F">
      <w:pPr>
        <w:spacing w:after="0"/>
      </w:pPr>
      <w:r>
        <w:separator/>
      </w:r>
    </w:p>
  </w:endnote>
  <w:endnote w:type="continuationSeparator" w:id="0">
    <w:p w14:paraId="50293DC6" w14:textId="77777777" w:rsidR="00EF6CE3" w:rsidRDefault="00EF6CE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518EF" w14:textId="77777777" w:rsidR="00F16091" w:rsidRDefault="00F160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80BC7" w14:textId="77777777" w:rsidR="00F16091" w:rsidRDefault="00F160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27AB7" w14:textId="77777777" w:rsidR="00F16091" w:rsidRDefault="00F160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11991" w14:textId="77777777" w:rsidR="00EF6CE3" w:rsidRDefault="00EF6CE3" w:rsidP="00BD754F">
      <w:pPr>
        <w:spacing w:after="0"/>
      </w:pPr>
      <w:r>
        <w:separator/>
      </w:r>
    </w:p>
  </w:footnote>
  <w:footnote w:type="continuationSeparator" w:id="0">
    <w:p w14:paraId="693DA77D" w14:textId="77777777" w:rsidR="00EF6CE3" w:rsidRDefault="00EF6CE3"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047A1" w14:textId="77777777" w:rsidR="00F16091" w:rsidRDefault="00F160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6891D" w14:textId="77777777" w:rsidR="00F16091" w:rsidRDefault="00F160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B22E4" w14:textId="77777777" w:rsidR="00F16091" w:rsidRDefault="00F160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
  </w:num>
  <w:num w:numId="4">
    <w:abstractNumId w:val="7"/>
  </w:num>
  <w:num w:numId="5">
    <w:abstractNumId w:val="0"/>
  </w:num>
  <w:num w:numId="6">
    <w:abstractNumId w:val="2"/>
  </w:num>
  <w:num w:numId="7">
    <w:abstractNumId w:val="6"/>
  </w:num>
  <w:num w:numId="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5"/>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A6A"/>
    <w:rsid w:val="00012441"/>
    <w:rsid w:val="00017536"/>
    <w:rsid w:val="00017F1A"/>
    <w:rsid w:val="00027D44"/>
    <w:rsid w:val="00034A55"/>
    <w:rsid w:val="0003711E"/>
    <w:rsid w:val="00040214"/>
    <w:rsid w:val="00061268"/>
    <w:rsid w:val="00063E48"/>
    <w:rsid w:val="00067EBD"/>
    <w:rsid w:val="00073BD0"/>
    <w:rsid w:val="000744D5"/>
    <w:rsid w:val="00082CBC"/>
    <w:rsid w:val="00095284"/>
    <w:rsid w:val="00096CB4"/>
    <w:rsid w:val="000B3E45"/>
    <w:rsid w:val="000B5126"/>
    <w:rsid w:val="000D166F"/>
    <w:rsid w:val="000D48A1"/>
    <w:rsid w:val="000F04A7"/>
    <w:rsid w:val="00103163"/>
    <w:rsid w:val="0011454C"/>
    <w:rsid w:val="001442CE"/>
    <w:rsid w:val="00147CBE"/>
    <w:rsid w:val="001551CE"/>
    <w:rsid w:val="001648D7"/>
    <w:rsid w:val="00171F69"/>
    <w:rsid w:val="001727E1"/>
    <w:rsid w:val="0017542E"/>
    <w:rsid w:val="001802B7"/>
    <w:rsid w:val="001975BE"/>
    <w:rsid w:val="001A762C"/>
    <w:rsid w:val="001B4B48"/>
    <w:rsid w:val="001C112D"/>
    <w:rsid w:val="001C3DB6"/>
    <w:rsid w:val="001C7509"/>
    <w:rsid w:val="001D3B2A"/>
    <w:rsid w:val="001D4A59"/>
    <w:rsid w:val="001D5642"/>
    <w:rsid w:val="001F0640"/>
    <w:rsid w:val="001F22FC"/>
    <w:rsid w:val="00206216"/>
    <w:rsid w:val="00206599"/>
    <w:rsid w:val="00207B78"/>
    <w:rsid w:val="00210C7E"/>
    <w:rsid w:val="00220AC9"/>
    <w:rsid w:val="00223EBF"/>
    <w:rsid w:val="00226027"/>
    <w:rsid w:val="00231F18"/>
    <w:rsid w:val="0023488E"/>
    <w:rsid w:val="002363C1"/>
    <w:rsid w:val="002412BD"/>
    <w:rsid w:val="002435FA"/>
    <w:rsid w:val="00243644"/>
    <w:rsid w:val="00243CD0"/>
    <w:rsid w:val="00246E6A"/>
    <w:rsid w:val="0025073B"/>
    <w:rsid w:val="00263F04"/>
    <w:rsid w:val="00265008"/>
    <w:rsid w:val="00267FBD"/>
    <w:rsid w:val="00277CDC"/>
    <w:rsid w:val="00283029"/>
    <w:rsid w:val="00284610"/>
    <w:rsid w:val="00287735"/>
    <w:rsid w:val="00290DB4"/>
    <w:rsid w:val="00291158"/>
    <w:rsid w:val="002A03AA"/>
    <w:rsid w:val="002A525D"/>
    <w:rsid w:val="002B38C7"/>
    <w:rsid w:val="002B518E"/>
    <w:rsid w:val="002B5FCD"/>
    <w:rsid w:val="002B68BF"/>
    <w:rsid w:val="002C0822"/>
    <w:rsid w:val="002C0E53"/>
    <w:rsid w:val="002C182C"/>
    <w:rsid w:val="002C4CF7"/>
    <w:rsid w:val="002C5B62"/>
    <w:rsid w:val="002D2374"/>
    <w:rsid w:val="002D3A8C"/>
    <w:rsid w:val="002E0930"/>
    <w:rsid w:val="002E10B0"/>
    <w:rsid w:val="002E2BEB"/>
    <w:rsid w:val="002F3AC2"/>
    <w:rsid w:val="002F3ACA"/>
    <w:rsid w:val="002F4323"/>
    <w:rsid w:val="002F6977"/>
    <w:rsid w:val="002F7720"/>
    <w:rsid w:val="00313F22"/>
    <w:rsid w:val="0031695B"/>
    <w:rsid w:val="0033197E"/>
    <w:rsid w:val="003340B8"/>
    <w:rsid w:val="00334508"/>
    <w:rsid w:val="00334EFE"/>
    <w:rsid w:val="0033570E"/>
    <w:rsid w:val="00344D3B"/>
    <w:rsid w:val="003476CB"/>
    <w:rsid w:val="00370B2B"/>
    <w:rsid w:val="00373C0E"/>
    <w:rsid w:val="00373EAC"/>
    <w:rsid w:val="00382198"/>
    <w:rsid w:val="003860A4"/>
    <w:rsid w:val="003A4144"/>
    <w:rsid w:val="003A5814"/>
    <w:rsid w:val="003B17B6"/>
    <w:rsid w:val="003C64A7"/>
    <w:rsid w:val="003C7032"/>
    <w:rsid w:val="003D1DB1"/>
    <w:rsid w:val="003D57F1"/>
    <w:rsid w:val="003E23EB"/>
    <w:rsid w:val="003E629E"/>
    <w:rsid w:val="003E6BA7"/>
    <w:rsid w:val="003E6E67"/>
    <w:rsid w:val="003F0559"/>
    <w:rsid w:val="003F4ED1"/>
    <w:rsid w:val="003F539B"/>
    <w:rsid w:val="0040026B"/>
    <w:rsid w:val="00400B63"/>
    <w:rsid w:val="004075D0"/>
    <w:rsid w:val="00412DE1"/>
    <w:rsid w:val="00413F07"/>
    <w:rsid w:val="00415CB4"/>
    <w:rsid w:val="004263BF"/>
    <w:rsid w:val="00431D67"/>
    <w:rsid w:val="004328F9"/>
    <w:rsid w:val="00443F0A"/>
    <w:rsid w:val="004455D9"/>
    <w:rsid w:val="00445CB0"/>
    <w:rsid w:val="00450560"/>
    <w:rsid w:val="0045068E"/>
    <w:rsid w:val="00461D52"/>
    <w:rsid w:val="00463561"/>
    <w:rsid w:val="00463A80"/>
    <w:rsid w:val="0046569E"/>
    <w:rsid w:val="00466CBF"/>
    <w:rsid w:val="00472CCA"/>
    <w:rsid w:val="0047408E"/>
    <w:rsid w:val="004854D7"/>
    <w:rsid w:val="00495E65"/>
    <w:rsid w:val="004979F1"/>
    <w:rsid w:val="004A009E"/>
    <w:rsid w:val="004B2063"/>
    <w:rsid w:val="004B2F85"/>
    <w:rsid w:val="004B663A"/>
    <w:rsid w:val="004C02F5"/>
    <w:rsid w:val="004C1256"/>
    <w:rsid w:val="004C2D42"/>
    <w:rsid w:val="004C3798"/>
    <w:rsid w:val="004C7B1D"/>
    <w:rsid w:val="004D687B"/>
    <w:rsid w:val="004D6E25"/>
    <w:rsid w:val="004E1438"/>
    <w:rsid w:val="004E262D"/>
    <w:rsid w:val="004E6364"/>
    <w:rsid w:val="004E672C"/>
    <w:rsid w:val="004F2912"/>
    <w:rsid w:val="00501E02"/>
    <w:rsid w:val="00504A12"/>
    <w:rsid w:val="00524C2C"/>
    <w:rsid w:val="005258BC"/>
    <w:rsid w:val="005409E8"/>
    <w:rsid w:val="00555187"/>
    <w:rsid w:val="005579AF"/>
    <w:rsid w:val="00562B47"/>
    <w:rsid w:val="0056433B"/>
    <w:rsid w:val="00580CBE"/>
    <w:rsid w:val="005865AA"/>
    <w:rsid w:val="0059047A"/>
    <w:rsid w:val="005941F7"/>
    <w:rsid w:val="00597DAB"/>
    <w:rsid w:val="005A07DA"/>
    <w:rsid w:val="005C347B"/>
    <w:rsid w:val="005C3630"/>
    <w:rsid w:val="005C7941"/>
    <w:rsid w:val="005D0C62"/>
    <w:rsid w:val="005D7464"/>
    <w:rsid w:val="005D779C"/>
    <w:rsid w:val="005F18FA"/>
    <w:rsid w:val="005F1DCD"/>
    <w:rsid w:val="00601AC4"/>
    <w:rsid w:val="006057BD"/>
    <w:rsid w:val="00606104"/>
    <w:rsid w:val="00611832"/>
    <w:rsid w:val="00622BBC"/>
    <w:rsid w:val="00624142"/>
    <w:rsid w:val="00625D29"/>
    <w:rsid w:val="00634671"/>
    <w:rsid w:val="00635AF3"/>
    <w:rsid w:val="006408DA"/>
    <w:rsid w:val="00640F44"/>
    <w:rsid w:val="00651590"/>
    <w:rsid w:val="00651804"/>
    <w:rsid w:val="00653B5D"/>
    <w:rsid w:val="00654884"/>
    <w:rsid w:val="006564DC"/>
    <w:rsid w:val="006614B9"/>
    <w:rsid w:val="006778EC"/>
    <w:rsid w:val="00677BCF"/>
    <w:rsid w:val="006820F9"/>
    <w:rsid w:val="00695C73"/>
    <w:rsid w:val="006A0F98"/>
    <w:rsid w:val="006A1B8F"/>
    <w:rsid w:val="006A2E2D"/>
    <w:rsid w:val="006A7469"/>
    <w:rsid w:val="006D4046"/>
    <w:rsid w:val="006D539E"/>
    <w:rsid w:val="006E17DD"/>
    <w:rsid w:val="006E6BF2"/>
    <w:rsid w:val="006F0BD6"/>
    <w:rsid w:val="00700F9C"/>
    <w:rsid w:val="0070524B"/>
    <w:rsid w:val="00707E70"/>
    <w:rsid w:val="00714CF2"/>
    <w:rsid w:val="00720513"/>
    <w:rsid w:val="00723122"/>
    <w:rsid w:val="00731848"/>
    <w:rsid w:val="007405E1"/>
    <w:rsid w:val="00741090"/>
    <w:rsid w:val="00743A83"/>
    <w:rsid w:val="00743C33"/>
    <w:rsid w:val="00744BF1"/>
    <w:rsid w:val="00744C8F"/>
    <w:rsid w:val="00753587"/>
    <w:rsid w:val="00756132"/>
    <w:rsid w:val="00761820"/>
    <w:rsid w:val="007674AD"/>
    <w:rsid w:val="00767657"/>
    <w:rsid w:val="0077005B"/>
    <w:rsid w:val="007707D0"/>
    <w:rsid w:val="00780ADA"/>
    <w:rsid w:val="00791095"/>
    <w:rsid w:val="00793597"/>
    <w:rsid w:val="00795359"/>
    <w:rsid w:val="00797C85"/>
    <w:rsid w:val="007A4395"/>
    <w:rsid w:val="007A5F86"/>
    <w:rsid w:val="007A7041"/>
    <w:rsid w:val="007A7A36"/>
    <w:rsid w:val="007B3807"/>
    <w:rsid w:val="007C3C07"/>
    <w:rsid w:val="007D3690"/>
    <w:rsid w:val="007D5FF8"/>
    <w:rsid w:val="007E14F8"/>
    <w:rsid w:val="007E2D15"/>
    <w:rsid w:val="007E3849"/>
    <w:rsid w:val="007E6B32"/>
    <w:rsid w:val="007E6EE0"/>
    <w:rsid w:val="007F4BDC"/>
    <w:rsid w:val="007F4FEF"/>
    <w:rsid w:val="00806228"/>
    <w:rsid w:val="00814FC8"/>
    <w:rsid w:val="00815A39"/>
    <w:rsid w:val="0083702A"/>
    <w:rsid w:val="00837869"/>
    <w:rsid w:val="00843848"/>
    <w:rsid w:val="00861F44"/>
    <w:rsid w:val="008656BD"/>
    <w:rsid w:val="0086781B"/>
    <w:rsid w:val="008721AA"/>
    <w:rsid w:val="008744A0"/>
    <w:rsid w:val="0087752B"/>
    <w:rsid w:val="008777DB"/>
    <w:rsid w:val="008809BE"/>
    <w:rsid w:val="00880A53"/>
    <w:rsid w:val="00883035"/>
    <w:rsid w:val="00887071"/>
    <w:rsid w:val="00895EE9"/>
    <w:rsid w:val="008A7343"/>
    <w:rsid w:val="008B4FCB"/>
    <w:rsid w:val="008B60CD"/>
    <w:rsid w:val="008B64FC"/>
    <w:rsid w:val="008B6554"/>
    <w:rsid w:val="008B6897"/>
    <w:rsid w:val="008C466E"/>
    <w:rsid w:val="008C60E8"/>
    <w:rsid w:val="008E1B4E"/>
    <w:rsid w:val="008E7B6C"/>
    <w:rsid w:val="008F0B63"/>
    <w:rsid w:val="008F4149"/>
    <w:rsid w:val="008F7516"/>
    <w:rsid w:val="009027C4"/>
    <w:rsid w:val="009032E2"/>
    <w:rsid w:val="00903757"/>
    <w:rsid w:val="0090759B"/>
    <w:rsid w:val="009120D5"/>
    <w:rsid w:val="00913D41"/>
    <w:rsid w:val="009166A1"/>
    <w:rsid w:val="0092455C"/>
    <w:rsid w:val="009330C4"/>
    <w:rsid w:val="0093546C"/>
    <w:rsid w:val="00937C10"/>
    <w:rsid w:val="00942019"/>
    <w:rsid w:val="00945330"/>
    <w:rsid w:val="009552E7"/>
    <w:rsid w:val="009565CF"/>
    <w:rsid w:val="00956BA5"/>
    <w:rsid w:val="0096139F"/>
    <w:rsid w:val="00962953"/>
    <w:rsid w:val="009669C3"/>
    <w:rsid w:val="009700CD"/>
    <w:rsid w:val="0097019D"/>
    <w:rsid w:val="00976368"/>
    <w:rsid w:val="00981953"/>
    <w:rsid w:val="009872D2"/>
    <w:rsid w:val="009A31F1"/>
    <w:rsid w:val="009B4D8B"/>
    <w:rsid w:val="009B556A"/>
    <w:rsid w:val="009B5CCF"/>
    <w:rsid w:val="009C0C73"/>
    <w:rsid w:val="009C1089"/>
    <w:rsid w:val="009C126C"/>
    <w:rsid w:val="009C1DB5"/>
    <w:rsid w:val="009C4143"/>
    <w:rsid w:val="009C647D"/>
    <w:rsid w:val="009D42C7"/>
    <w:rsid w:val="009D5D48"/>
    <w:rsid w:val="009E04F6"/>
    <w:rsid w:val="009E1E8E"/>
    <w:rsid w:val="00A145F9"/>
    <w:rsid w:val="00A15049"/>
    <w:rsid w:val="00A2283B"/>
    <w:rsid w:val="00A24B3F"/>
    <w:rsid w:val="00A37075"/>
    <w:rsid w:val="00A37C30"/>
    <w:rsid w:val="00A46F7B"/>
    <w:rsid w:val="00A50093"/>
    <w:rsid w:val="00A601D6"/>
    <w:rsid w:val="00A627A4"/>
    <w:rsid w:val="00A7072E"/>
    <w:rsid w:val="00A8707E"/>
    <w:rsid w:val="00A9229A"/>
    <w:rsid w:val="00A96547"/>
    <w:rsid w:val="00A96BBA"/>
    <w:rsid w:val="00AA1CFE"/>
    <w:rsid w:val="00AB268E"/>
    <w:rsid w:val="00AC1004"/>
    <w:rsid w:val="00AD083C"/>
    <w:rsid w:val="00AD0B88"/>
    <w:rsid w:val="00AD4053"/>
    <w:rsid w:val="00AD67D9"/>
    <w:rsid w:val="00AE3E59"/>
    <w:rsid w:val="00AE650E"/>
    <w:rsid w:val="00AE6E03"/>
    <w:rsid w:val="00AF193E"/>
    <w:rsid w:val="00AF61A8"/>
    <w:rsid w:val="00B03D80"/>
    <w:rsid w:val="00B0660E"/>
    <w:rsid w:val="00B156AB"/>
    <w:rsid w:val="00B17527"/>
    <w:rsid w:val="00B310CC"/>
    <w:rsid w:val="00B33AF8"/>
    <w:rsid w:val="00B33F24"/>
    <w:rsid w:val="00B37B29"/>
    <w:rsid w:val="00B402E5"/>
    <w:rsid w:val="00B42297"/>
    <w:rsid w:val="00B42EC5"/>
    <w:rsid w:val="00B43550"/>
    <w:rsid w:val="00B43FED"/>
    <w:rsid w:val="00B47679"/>
    <w:rsid w:val="00B47AFE"/>
    <w:rsid w:val="00B47CC1"/>
    <w:rsid w:val="00B52F0A"/>
    <w:rsid w:val="00B53EEF"/>
    <w:rsid w:val="00B558AE"/>
    <w:rsid w:val="00B6047E"/>
    <w:rsid w:val="00B735BD"/>
    <w:rsid w:val="00B739AD"/>
    <w:rsid w:val="00B93227"/>
    <w:rsid w:val="00B94FDE"/>
    <w:rsid w:val="00B95298"/>
    <w:rsid w:val="00BA3337"/>
    <w:rsid w:val="00BB5161"/>
    <w:rsid w:val="00BB5524"/>
    <w:rsid w:val="00BD0735"/>
    <w:rsid w:val="00BD4324"/>
    <w:rsid w:val="00BD47DB"/>
    <w:rsid w:val="00BD754F"/>
    <w:rsid w:val="00BD7BF2"/>
    <w:rsid w:val="00BE175A"/>
    <w:rsid w:val="00BE36D1"/>
    <w:rsid w:val="00BE5DBC"/>
    <w:rsid w:val="00BE7E4F"/>
    <w:rsid w:val="00BF0DE0"/>
    <w:rsid w:val="00BF1317"/>
    <w:rsid w:val="00BF2175"/>
    <w:rsid w:val="00C01DC2"/>
    <w:rsid w:val="00C05723"/>
    <w:rsid w:val="00C1177C"/>
    <w:rsid w:val="00C117F2"/>
    <w:rsid w:val="00C1340E"/>
    <w:rsid w:val="00C174DC"/>
    <w:rsid w:val="00C1762E"/>
    <w:rsid w:val="00C25697"/>
    <w:rsid w:val="00C2779B"/>
    <w:rsid w:val="00C34C5F"/>
    <w:rsid w:val="00C368EF"/>
    <w:rsid w:val="00C40CF0"/>
    <w:rsid w:val="00C42233"/>
    <w:rsid w:val="00C61F7B"/>
    <w:rsid w:val="00C62FA1"/>
    <w:rsid w:val="00C66FCB"/>
    <w:rsid w:val="00C755E8"/>
    <w:rsid w:val="00C76B0D"/>
    <w:rsid w:val="00C80864"/>
    <w:rsid w:val="00C85E3F"/>
    <w:rsid w:val="00C907FC"/>
    <w:rsid w:val="00C922FD"/>
    <w:rsid w:val="00CA23A9"/>
    <w:rsid w:val="00CA54EB"/>
    <w:rsid w:val="00CA603C"/>
    <w:rsid w:val="00CA7CB6"/>
    <w:rsid w:val="00CB24CA"/>
    <w:rsid w:val="00CB2AC9"/>
    <w:rsid w:val="00CB3302"/>
    <w:rsid w:val="00CB3FAA"/>
    <w:rsid w:val="00CB5737"/>
    <w:rsid w:val="00CB76D4"/>
    <w:rsid w:val="00CC008F"/>
    <w:rsid w:val="00CC04CD"/>
    <w:rsid w:val="00CC13C7"/>
    <w:rsid w:val="00CC2C89"/>
    <w:rsid w:val="00CD137E"/>
    <w:rsid w:val="00CD750B"/>
    <w:rsid w:val="00CE0ED6"/>
    <w:rsid w:val="00CE29BA"/>
    <w:rsid w:val="00CF1543"/>
    <w:rsid w:val="00CF18F0"/>
    <w:rsid w:val="00CF2F9D"/>
    <w:rsid w:val="00CF6350"/>
    <w:rsid w:val="00D137C2"/>
    <w:rsid w:val="00D22B5A"/>
    <w:rsid w:val="00D25729"/>
    <w:rsid w:val="00D30BBD"/>
    <w:rsid w:val="00D31427"/>
    <w:rsid w:val="00D3239A"/>
    <w:rsid w:val="00D33462"/>
    <w:rsid w:val="00D33585"/>
    <w:rsid w:val="00D367C2"/>
    <w:rsid w:val="00D441D8"/>
    <w:rsid w:val="00D47317"/>
    <w:rsid w:val="00D5151D"/>
    <w:rsid w:val="00D52A0A"/>
    <w:rsid w:val="00D616B1"/>
    <w:rsid w:val="00D643B5"/>
    <w:rsid w:val="00D72A99"/>
    <w:rsid w:val="00D7438E"/>
    <w:rsid w:val="00D76DB5"/>
    <w:rsid w:val="00D7782D"/>
    <w:rsid w:val="00D825E4"/>
    <w:rsid w:val="00D87C20"/>
    <w:rsid w:val="00D95738"/>
    <w:rsid w:val="00D96888"/>
    <w:rsid w:val="00DA7BF7"/>
    <w:rsid w:val="00DB2D20"/>
    <w:rsid w:val="00DB6C02"/>
    <w:rsid w:val="00DC3428"/>
    <w:rsid w:val="00DD0990"/>
    <w:rsid w:val="00DD161C"/>
    <w:rsid w:val="00DD22C1"/>
    <w:rsid w:val="00DD71F7"/>
    <w:rsid w:val="00DE1181"/>
    <w:rsid w:val="00DE57A2"/>
    <w:rsid w:val="00DE5B3B"/>
    <w:rsid w:val="00DF0232"/>
    <w:rsid w:val="00DF3708"/>
    <w:rsid w:val="00DF4DDF"/>
    <w:rsid w:val="00E022D4"/>
    <w:rsid w:val="00E102EB"/>
    <w:rsid w:val="00E1510C"/>
    <w:rsid w:val="00E17E8A"/>
    <w:rsid w:val="00E27B9C"/>
    <w:rsid w:val="00E339E4"/>
    <w:rsid w:val="00E357E9"/>
    <w:rsid w:val="00E40E49"/>
    <w:rsid w:val="00E41402"/>
    <w:rsid w:val="00E41597"/>
    <w:rsid w:val="00E46FA6"/>
    <w:rsid w:val="00E47109"/>
    <w:rsid w:val="00E536EC"/>
    <w:rsid w:val="00E5520C"/>
    <w:rsid w:val="00E60828"/>
    <w:rsid w:val="00E62570"/>
    <w:rsid w:val="00E626CC"/>
    <w:rsid w:val="00E67D10"/>
    <w:rsid w:val="00E74F6B"/>
    <w:rsid w:val="00E966F1"/>
    <w:rsid w:val="00EA1F40"/>
    <w:rsid w:val="00EA5996"/>
    <w:rsid w:val="00EB391F"/>
    <w:rsid w:val="00EB46FE"/>
    <w:rsid w:val="00EC2989"/>
    <w:rsid w:val="00EC7323"/>
    <w:rsid w:val="00EC73FC"/>
    <w:rsid w:val="00ED08E1"/>
    <w:rsid w:val="00ED1211"/>
    <w:rsid w:val="00ED155E"/>
    <w:rsid w:val="00ED6C87"/>
    <w:rsid w:val="00EE2AB6"/>
    <w:rsid w:val="00EF001C"/>
    <w:rsid w:val="00EF19B6"/>
    <w:rsid w:val="00EF225B"/>
    <w:rsid w:val="00EF3C03"/>
    <w:rsid w:val="00EF6CE3"/>
    <w:rsid w:val="00EF6F49"/>
    <w:rsid w:val="00F0502E"/>
    <w:rsid w:val="00F1022B"/>
    <w:rsid w:val="00F16091"/>
    <w:rsid w:val="00F1645D"/>
    <w:rsid w:val="00F173C0"/>
    <w:rsid w:val="00F21C42"/>
    <w:rsid w:val="00F340AF"/>
    <w:rsid w:val="00F345BF"/>
    <w:rsid w:val="00F426A6"/>
    <w:rsid w:val="00F44F74"/>
    <w:rsid w:val="00F51FD5"/>
    <w:rsid w:val="00F61B3B"/>
    <w:rsid w:val="00F76306"/>
    <w:rsid w:val="00F8665F"/>
    <w:rsid w:val="00F90434"/>
    <w:rsid w:val="00F970BB"/>
    <w:rsid w:val="00FA6F39"/>
    <w:rsid w:val="00FB2096"/>
    <w:rsid w:val="00FC1714"/>
    <w:rsid w:val="00FC3B6B"/>
    <w:rsid w:val="00FC6B21"/>
    <w:rsid w:val="00FD3B56"/>
    <w:rsid w:val="00FD5E4B"/>
    <w:rsid w:val="00FE18EE"/>
    <w:rsid w:val="00FE31C8"/>
    <w:rsid w:val="00FE6334"/>
    <w:rsid w:val="00FF53F8"/>
    <w:rsid w:val="00FF5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8FA3B-8C2A-426C-AFE8-9B2B4ABBF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2019-05-02T11:26:00Z</dcterms:created>
  <dcterms:modified xsi:type="dcterms:W3CDTF">2019-05-02T18:32:00Z</dcterms:modified>
</cp:coreProperties>
</file>